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50A1FD" w14:textId="08A8EC13" w:rsidR="00F37389" w:rsidRPr="003675A7" w:rsidRDefault="002A135D" w:rsidP="00BB5033">
      <w:pPr>
        <w:pStyle w:val="Nagwek10"/>
        <w:ind w:right="-569"/>
        <w:jc w:val="center"/>
        <w:rPr>
          <w:b/>
          <w:color w:val="C00000"/>
        </w:rPr>
      </w:pPr>
      <w:r w:rsidRPr="003675A7">
        <w:rPr>
          <w:b/>
          <w:color w:val="C00000"/>
        </w:rPr>
        <w:t>Formularz do składania uwag</w:t>
      </w:r>
      <w:r w:rsidR="003675A7">
        <w:rPr>
          <w:b/>
          <w:color w:val="C00000"/>
        </w:rPr>
        <w:t xml:space="preserve"> i opinii </w:t>
      </w:r>
      <w:r w:rsidRPr="003675A7">
        <w:rPr>
          <w:b/>
          <w:color w:val="C00000"/>
        </w:rPr>
        <w:t xml:space="preserve">do projektu </w:t>
      </w:r>
    </w:p>
    <w:p w14:paraId="5E632579" w14:textId="45CF806F" w:rsidR="005B224C" w:rsidRPr="003675A7" w:rsidRDefault="002A135D" w:rsidP="001958D0">
      <w:pPr>
        <w:pStyle w:val="Nagwek10"/>
        <w:ind w:right="-569"/>
        <w:jc w:val="center"/>
        <w:rPr>
          <w:b/>
          <w:color w:val="C00000"/>
        </w:rPr>
      </w:pPr>
      <w:r w:rsidRPr="003675A7">
        <w:rPr>
          <w:b/>
          <w:color w:val="C00000"/>
        </w:rPr>
        <w:t xml:space="preserve">Strategii Rozwoju </w:t>
      </w:r>
      <w:r w:rsidR="00F71D89" w:rsidRPr="003675A7">
        <w:rPr>
          <w:b/>
          <w:color w:val="C00000"/>
        </w:rPr>
        <w:t xml:space="preserve">Gminy </w:t>
      </w:r>
      <w:r w:rsidR="003675A7" w:rsidRPr="003675A7">
        <w:rPr>
          <w:b/>
          <w:color w:val="C00000"/>
        </w:rPr>
        <w:t>Grodków na lata 2024-2031</w:t>
      </w:r>
      <w:r w:rsidR="005A5C85" w:rsidRPr="003675A7">
        <w:rPr>
          <w:b/>
          <w:color w:val="C00000"/>
        </w:rPr>
        <w:t xml:space="preserve"> </w:t>
      </w:r>
    </w:p>
    <w:p w14:paraId="1CA18680" w14:textId="560EC773" w:rsidR="00F37389" w:rsidRDefault="00F37389" w:rsidP="00282CE2">
      <w:pPr>
        <w:spacing w:line="276" w:lineRule="auto"/>
        <w:ind w:left="-567" w:right="-569"/>
        <w:jc w:val="both"/>
      </w:pPr>
    </w:p>
    <w:p w14:paraId="2B51B789" w14:textId="18EE88E4" w:rsidR="008138A3" w:rsidRDefault="008138A3" w:rsidP="008138A3">
      <w:pPr>
        <w:spacing w:line="276" w:lineRule="auto"/>
        <w:ind w:left="-567" w:right="-569"/>
        <w:jc w:val="both"/>
      </w:pPr>
      <w:r>
        <w:t xml:space="preserve">W ramach konsultacji społecznych projektu </w:t>
      </w:r>
      <w:r>
        <w:rPr>
          <w:b/>
        </w:rPr>
        <w:t xml:space="preserve">„Strategii Rozwoju </w:t>
      </w:r>
      <w:r w:rsidR="003675A7">
        <w:rPr>
          <w:b/>
        </w:rPr>
        <w:t>Gminy Grodków na lata 2024-2031</w:t>
      </w:r>
      <w:r w:rsidRPr="008138A3">
        <w:rPr>
          <w:b/>
        </w:rPr>
        <w:t>”</w:t>
      </w:r>
      <w:r>
        <w:t xml:space="preserve"> zapraszamy do zgłaszania opinii i uwag do przedmiotowego dokumentu.</w:t>
      </w:r>
      <w:r w:rsidR="00604818">
        <w:t xml:space="preserve"> </w:t>
      </w:r>
    </w:p>
    <w:p w14:paraId="2751409C" w14:textId="32FD732C" w:rsidR="008138A3" w:rsidRDefault="008138A3" w:rsidP="008138A3">
      <w:pPr>
        <w:spacing w:line="276" w:lineRule="auto"/>
        <w:ind w:left="-567" w:right="-569"/>
        <w:jc w:val="both"/>
      </w:pPr>
    </w:p>
    <w:p w14:paraId="66247EE9" w14:textId="4CAA8D02" w:rsidR="008138A3" w:rsidRDefault="008138A3" w:rsidP="006A218B">
      <w:pPr>
        <w:spacing w:line="276" w:lineRule="auto"/>
        <w:ind w:left="-567" w:right="-569"/>
      </w:pPr>
      <w:r>
        <w:t>Uwagi do dokumentu można zgłaszać za pośrednictwem niniejszego formularza oraz formularza elektronicznego dostępnego pod linkiem</w:t>
      </w:r>
      <w:r w:rsidR="0065263B">
        <w:t xml:space="preserve"> </w:t>
      </w:r>
      <w:hyperlink r:id="rId8" w:history="1">
        <w:r w:rsidR="003675A7" w:rsidRPr="00FD0716">
          <w:rPr>
            <w:rStyle w:val="Hipercze"/>
          </w:rPr>
          <w:t>https://ankieta.deltapartner.org.pl/konsultacje_sr_grodkow</w:t>
        </w:r>
      </w:hyperlink>
      <w:r w:rsidR="003675A7">
        <w:t xml:space="preserve"> </w:t>
      </w:r>
      <w:r>
        <w:t xml:space="preserve">w terminie od dnia </w:t>
      </w:r>
      <w:r w:rsidR="006A218B" w:rsidRPr="006A218B">
        <w:t>6 lipca 2023r. do dnia 10 sierpnia 2023r.</w:t>
      </w:r>
    </w:p>
    <w:tbl>
      <w:tblPr>
        <w:tblStyle w:val="Zwykatabela11"/>
        <w:tblW w:w="6179" w:type="pct"/>
        <w:tblInd w:w="-998" w:type="dxa"/>
        <w:tblLook w:val="04A0" w:firstRow="1" w:lastRow="0" w:firstColumn="1" w:lastColumn="0" w:noHBand="0" w:noVBand="1"/>
      </w:tblPr>
      <w:tblGrid>
        <w:gridCol w:w="560"/>
        <w:gridCol w:w="1140"/>
        <w:gridCol w:w="1276"/>
        <w:gridCol w:w="2978"/>
        <w:gridCol w:w="2548"/>
        <w:gridCol w:w="2694"/>
      </w:tblGrid>
      <w:tr w:rsidR="008138A3" w:rsidRPr="005A745E" w14:paraId="37FB9DC4" w14:textId="77777777" w:rsidTr="003675A7">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0" w:type="pct"/>
            <w:shd w:val="clear" w:color="auto" w:fill="A5A5A5" w:themeFill="accent3"/>
            <w:vAlign w:val="center"/>
            <w:hideMark/>
          </w:tcPr>
          <w:p w14:paraId="5AF58831" w14:textId="1D61592F" w:rsidR="008138A3" w:rsidRPr="00F71D89" w:rsidRDefault="008138A3" w:rsidP="00F71D89">
            <w:pPr>
              <w:spacing w:line="276" w:lineRule="auto"/>
              <w:jc w:val="center"/>
              <w:rPr>
                <w:rFonts w:ascii="Calibri" w:eastAsia="Calibri" w:hAnsi="Calibri" w:cs="Arial"/>
                <w:b w:val="0"/>
                <w:bCs w:val="0"/>
                <w:color w:val="FFFFFF" w:themeColor="background1"/>
                <w:lang w:val="pl-PL"/>
              </w:rPr>
            </w:pPr>
            <w:r w:rsidRPr="00F71D89">
              <w:rPr>
                <w:rFonts w:ascii="Calibri" w:eastAsia="Calibri" w:hAnsi="Calibri" w:cs="Arial"/>
                <w:color w:val="FFFFFF" w:themeColor="background1"/>
                <w:lang w:val="pl-PL"/>
              </w:rPr>
              <w:t>L.p.</w:t>
            </w:r>
          </w:p>
        </w:tc>
        <w:tc>
          <w:tcPr>
            <w:tcW w:w="509" w:type="pct"/>
            <w:shd w:val="clear" w:color="auto" w:fill="A5A5A5" w:themeFill="accent3"/>
            <w:vAlign w:val="center"/>
            <w:hideMark/>
          </w:tcPr>
          <w:p w14:paraId="4B5776CC" w14:textId="77777777" w:rsidR="008138A3" w:rsidRPr="00F71D89" w:rsidRDefault="008138A3" w:rsidP="001A0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themeColor="background1"/>
                <w:lang w:val="pl-PL"/>
              </w:rPr>
            </w:pPr>
            <w:r w:rsidRPr="00F71D89">
              <w:rPr>
                <w:rFonts w:ascii="Calibri" w:eastAsia="Calibri" w:hAnsi="Calibri" w:cs="Arial"/>
                <w:color w:val="FFFFFF" w:themeColor="background1"/>
                <w:lang w:val="pl-PL"/>
              </w:rPr>
              <w:t>Rozdział/</w:t>
            </w:r>
          </w:p>
          <w:p w14:paraId="4C00575C" w14:textId="75753FAE" w:rsidR="008138A3" w:rsidRPr="00F71D89" w:rsidRDefault="008138A3" w:rsidP="001A0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themeColor="background1"/>
                <w:lang w:val="pl-PL"/>
              </w:rPr>
            </w:pPr>
            <w:r w:rsidRPr="00F71D89">
              <w:rPr>
                <w:rFonts w:ascii="Calibri" w:eastAsia="Calibri" w:hAnsi="Calibri" w:cs="Arial"/>
                <w:color w:val="FFFFFF" w:themeColor="background1"/>
                <w:lang w:val="pl-PL"/>
              </w:rPr>
              <w:t>Punkt</w:t>
            </w:r>
          </w:p>
        </w:tc>
        <w:tc>
          <w:tcPr>
            <w:tcW w:w="570" w:type="pct"/>
            <w:shd w:val="clear" w:color="auto" w:fill="A5A5A5" w:themeFill="accent3"/>
            <w:vAlign w:val="center"/>
            <w:hideMark/>
          </w:tcPr>
          <w:p w14:paraId="44243053" w14:textId="77777777" w:rsidR="008138A3" w:rsidRPr="00F71D89" w:rsidRDefault="008138A3" w:rsidP="001A0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themeColor="background1"/>
                <w:lang w:val="pl-PL"/>
              </w:rPr>
            </w:pPr>
            <w:r w:rsidRPr="00F71D89">
              <w:rPr>
                <w:rFonts w:ascii="Calibri" w:eastAsia="Calibri" w:hAnsi="Calibri" w:cs="Arial"/>
                <w:color w:val="FFFFFF" w:themeColor="background1"/>
                <w:lang w:val="pl-PL"/>
              </w:rPr>
              <w:t>Nr strony</w:t>
            </w:r>
          </w:p>
        </w:tc>
        <w:tc>
          <w:tcPr>
            <w:tcW w:w="1330" w:type="pct"/>
            <w:shd w:val="clear" w:color="auto" w:fill="A5A5A5" w:themeFill="accent3"/>
            <w:vAlign w:val="center"/>
            <w:hideMark/>
          </w:tcPr>
          <w:p w14:paraId="3B5EBA11" w14:textId="1EAAF23E" w:rsidR="008138A3" w:rsidRPr="00F71D89" w:rsidRDefault="008138A3" w:rsidP="001A0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themeColor="background1"/>
                <w:lang w:val="pl-PL"/>
              </w:rPr>
            </w:pPr>
            <w:r w:rsidRPr="00F71D89">
              <w:rPr>
                <w:rFonts w:ascii="Calibri" w:eastAsia="Calibri" w:hAnsi="Calibri" w:cs="Arial"/>
                <w:color w:val="FFFFFF" w:themeColor="background1"/>
                <w:lang w:val="pl-PL"/>
              </w:rPr>
              <w:t>Dotychczasowy zapis</w:t>
            </w:r>
          </w:p>
        </w:tc>
        <w:tc>
          <w:tcPr>
            <w:tcW w:w="1138" w:type="pct"/>
            <w:shd w:val="clear" w:color="auto" w:fill="A5A5A5" w:themeFill="accent3"/>
            <w:vAlign w:val="center"/>
          </w:tcPr>
          <w:p w14:paraId="3C14F6D1" w14:textId="533F0D13" w:rsidR="008138A3" w:rsidRPr="00F71D89" w:rsidRDefault="008138A3" w:rsidP="001A0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themeColor="background1"/>
                <w:lang w:val="pl-PL"/>
              </w:rPr>
            </w:pPr>
            <w:r w:rsidRPr="00F71D89">
              <w:rPr>
                <w:rFonts w:ascii="Calibri" w:eastAsia="Calibri" w:hAnsi="Calibri" w:cs="Arial"/>
                <w:color w:val="FFFFFF" w:themeColor="background1"/>
                <w:lang w:val="pl-PL"/>
              </w:rPr>
              <w:t>Proponowany zmieniony zapis</w:t>
            </w:r>
          </w:p>
        </w:tc>
        <w:tc>
          <w:tcPr>
            <w:tcW w:w="1203" w:type="pct"/>
            <w:shd w:val="clear" w:color="auto" w:fill="A5A5A5" w:themeFill="accent3"/>
            <w:vAlign w:val="center"/>
            <w:hideMark/>
          </w:tcPr>
          <w:p w14:paraId="0B4D8533" w14:textId="0EDB20B9" w:rsidR="008138A3" w:rsidRPr="00F71D89" w:rsidRDefault="008138A3" w:rsidP="001A0D0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themeColor="background1"/>
                <w:lang w:val="pl-PL"/>
              </w:rPr>
            </w:pPr>
            <w:r w:rsidRPr="00F71D89">
              <w:rPr>
                <w:rFonts w:ascii="Calibri" w:eastAsia="Calibri" w:hAnsi="Calibri" w:cs="Arial"/>
                <w:color w:val="FFFFFF" w:themeColor="background1"/>
                <w:lang w:val="pl-PL"/>
              </w:rPr>
              <w:t>Uzasadnienie uwagi</w:t>
            </w:r>
          </w:p>
        </w:tc>
      </w:tr>
      <w:tr w:rsidR="008138A3" w:rsidRPr="005A745E" w14:paraId="1AD0829A" w14:textId="77777777" w:rsidTr="008138A3">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250" w:type="pct"/>
            <w:shd w:val="clear" w:color="auto" w:fill="auto"/>
            <w:vAlign w:val="center"/>
            <w:hideMark/>
          </w:tcPr>
          <w:p w14:paraId="4AE0306F" w14:textId="77777777" w:rsidR="008138A3" w:rsidRPr="005A745E" w:rsidRDefault="008138A3" w:rsidP="001A0D09">
            <w:pPr>
              <w:spacing w:line="276" w:lineRule="auto"/>
              <w:jc w:val="center"/>
              <w:rPr>
                <w:rFonts w:ascii="Calibri" w:eastAsia="Calibri" w:hAnsi="Calibri" w:cs="Arial"/>
              </w:rPr>
            </w:pPr>
            <w:r w:rsidRPr="005A745E">
              <w:rPr>
                <w:rFonts w:ascii="Calibri" w:eastAsia="Calibri" w:hAnsi="Calibri" w:cs="Arial"/>
              </w:rPr>
              <w:t>1</w:t>
            </w:r>
          </w:p>
        </w:tc>
        <w:tc>
          <w:tcPr>
            <w:tcW w:w="509" w:type="pct"/>
            <w:shd w:val="clear" w:color="auto" w:fill="auto"/>
            <w:vAlign w:val="center"/>
          </w:tcPr>
          <w:p w14:paraId="15AEF010" w14:textId="77777777" w:rsidR="008138A3"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733C5234" w14:textId="77777777" w:rsidR="008138A3"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6C2A7E2A" w14:textId="77777777" w:rsidR="008138A3"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3536F30A"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570" w:type="pct"/>
            <w:shd w:val="clear" w:color="auto" w:fill="auto"/>
            <w:vAlign w:val="center"/>
          </w:tcPr>
          <w:p w14:paraId="1816A21F"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30" w:type="pct"/>
            <w:shd w:val="clear" w:color="auto" w:fill="auto"/>
            <w:vAlign w:val="center"/>
          </w:tcPr>
          <w:p w14:paraId="375650C9"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138" w:type="pct"/>
            <w:shd w:val="clear" w:color="auto" w:fill="auto"/>
            <w:vAlign w:val="center"/>
          </w:tcPr>
          <w:p w14:paraId="0565FA7A" w14:textId="290389AF"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203" w:type="pct"/>
            <w:shd w:val="clear" w:color="auto" w:fill="auto"/>
            <w:vAlign w:val="center"/>
          </w:tcPr>
          <w:p w14:paraId="3446CA6D"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8138A3" w:rsidRPr="005A745E" w14:paraId="6F056A8E" w14:textId="77777777" w:rsidTr="008138A3">
        <w:trPr>
          <w:trHeight w:val="1131"/>
        </w:trPr>
        <w:tc>
          <w:tcPr>
            <w:cnfStyle w:val="001000000000" w:firstRow="0" w:lastRow="0" w:firstColumn="1" w:lastColumn="0" w:oddVBand="0" w:evenVBand="0" w:oddHBand="0" w:evenHBand="0" w:firstRowFirstColumn="0" w:firstRowLastColumn="0" w:lastRowFirstColumn="0" w:lastRowLastColumn="0"/>
            <w:tcW w:w="250" w:type="pct"/>
            <w:shd w:val="clear" w:color="auto" w:fill="auto"/>
            <w:vAlign w:val="center"/>
            <w:hideMark/>
          </w:tcPr>
          <w:p w14:paraId="4C2F20F7" w14:textId="77777777" w:rsidR="008138A3" w:rsidRPr="005A745E" w:rsidRDefault="008138A3" w:rsidP="001A0D09">
            <w:pPr>
              <w:spacing w:line="276" w:lineRule="auto"/>
              <w:jc w:val="center"/>
              <w:rPr>
                <w:rFonts w:ascii="Calibri" w:eastAsia="Calibri" w:hAnsi="Calibri" w:cs="Arial"/>
              </w:rPr>
            </w:pPr>
            <w:r w:rsidRPr="005A745E">
              <w:rPr>
                <w:rFonts w:ascii="Calibri" w:eastAsia="Calibri" w:hAnsi="Calibri" w:cs="Arial"/>
              </w:rPr>
              <w:t>2</w:t>
            </w:r>
          </w:p>
        </w:tc>
        <w:tc>
          <w:tcPr>
            <w:tcW w:w="509" w:type="pct"/>
            <w:shd w:val="clear" w:color="auto" w:fill="auto"/>
            <w:vAlign w:val="center"/>
          </w:tcPr>
          <w:p w14:paraId="47108776" w14:textId="77777777" w:rsidR="008138A3"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60298AA3" w14:textId="77777777" w:rsidR="008138A3"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34B88813" w14:textId="77777777" w:rsidR="008138A3"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26491A38" w14:textId="77777777" w:rsidR="008138A3" w:rsidRPr="005A745E"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570" w:type="pct"/>
            <w:shd w:val="clear" w:color="auto" w:fill="auto"/>
            <w:vAlign w:val="center"/>
          </w:tcPr>
          <w:p w14:paraId="5D7F9D99" w14:textId="77777777" w:rsidR="008138A3" w:rsidRPr="005A745E"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30" w:type="pct"/>
            <w:shd w:val="clear" w:color="auto" w:fill="auto"/>
            <w:vAlign w:val="center"/>
          </w:tcPr>
          <w:p w14:paraId="03CDECD3" w14:textId="77777777" w:rsidR="008138A3" w:rsidRPr="005A745E"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138" w:type="pct"/>
            <w:shd w:val="clear" w:color="auto" w:fill="auto"/>
            <w:vAlign w:val="center"/>
          </w:tcPr>
          <w:p w14:paraId="0E02FFE5" w14:textId="77777777" w:rsidR="008138A3" w:rsidRPr="005A745E"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203" w:type="pct"/>
            <w:shd w:val="clear" w:color="auto" w:fill="auto"/>
            <w:vAlign w:val="center"/>
          </w:tcPr>
          <w:p w14:paraId="241FB23C" w14:textId="77777777" w:rsidR="008138A3" w:rsidRPr="005A745E" w:rsidRDefault="008138A3" w:rsidP="008138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8138A3" w:rsidRPr="005A745E" w14:paraId="24ADE566" w14:textId="77777777" w:rsidTr="008138A3">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250" w:type="pct"/>
            <w:shd w:val="clear" w:color="auto" w:fill="auto"/>
            <w:vAlign w:val="center"/>
            <w:hideMark/>
          </w:tcPr>
          <w:p w14:paraId="3DD5C3B8" w14:textId="77777777" w:rsidR="008138A3" w:rsidRPr="005A745E" w:rsidRDefault="008138A3" w:rsidP="001A0D09">
            <w:pPr>
              <w:spacing w:line="276" w:lineRule="auto"/>
              <w:jc w:val="center"/>
              <w:rPr>
                <w:rFonts w:ascii="Calibri" w:eastAsia="Calibri" w:hAnsi="Calibri" w:cs="Arial"/>
              </w:rPr>
            </w:pPr>
            <w:r>
              <w:rPr>
                <w:rFonts w:ascii="Calibri" w:eastAsia="Calibri" w:hAnsi="Calibri" w:cs="Arial"/>
              </w:rPr>
              <w:t>…</w:t>
            </w:r>
          </w:p>
        </w:tc>
        <w:tc>
          <w:tcPr>
            <w:tcW w:w="509" w:type="pct"/>
            <w:shd w:val="clear" w:color="auto" w:fill="auto"/>
            <w:vAlign w:val="center"/>
          </w:tcPr>
          <w:p w14:paraId="4CC246AE" w14:textId="77777777" w:rsidR="008138A3"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541E5D12" w14:textId="77777777" w:rsidR="008138A3"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2BE56FE7" w14:textId="77777777" w:rsidR="008138A3"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1C02CE22"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570" w:type="pct"/>
            <w:shd w:val="clear" w:color="auto" w:fill="auto"/>
            <w:vAlign w:val="center"/>
          </w:tcPr>
          <w:p w14:paraId="32AAA054"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30" w:type="pct"/>
            <w:shd w:val="clear" w:color="auto" w:fill="auto"/>
            <w:vAlign w:val="center"/>
          </w:tcPr>
          <w:p w14:paraId="56D59646"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138" w:type="pct"/>
            <w:shd w:val="clear" w:color="auto" w:fill="auto"/>
            <w:vAlign w:val="center"/>
          </w:tcPr>
          <w:p w14:paraId="5AF2DA83"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203" w:type="pct"/>
            <w:shd w:val="clear" w:color="auto" w:fill="auto"/>
            <w:vAlign w:val="center"/>
          </w:tcPr>
          <w:p w14:paraId="31B5C0B0" w14:textId="77777777" w:rsidR="008138A3" w:rsidRPr="005A745E" w:rsidRDefault="008138A3" w:rsidP="008138A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523F9B" w:rsidRPr="005A745E" w14:paraId="05049933" w14:textId="77777777" w:rsidTr="003675A7">
        <w:trPr>
          <w:trHeight w:val="426"/>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5A5A5" w:themeFill="accent3"/>
            <w:vAlign w:val="center"/>
          </w:tcPr>
          <w:p w14:paraId="7CE55541" w14:textId="3AA71C8B" w:rsidR="00523F9B" w:rsidRPr="00F71D89" w:rsidRDefault="00523F9B" w:rsidP="00F71D89">
            <w:pPr>
              <w:spacing w:line="276" w:lineRule="auto"/>
              <w:jc w:val="center"/>
              <w:rPr>
                <w:rFonts w:ascii="Calibri" w:eastAsia="Calibri" w:hAnsi="Calibri" w:cs="Arial"/>
                <w:b w:val="0"/>
                <w:lang w:val="pl-PL"/>
              </w:rPr>
            </w:pPr>
            <w:r w:rsidRPr="00F71D89">
              <w:rPr>
                <w:rFonts w:ascii="Calibri" w:eastAsia="Calibri" w:hAnsi="Calibri" w:cs="Arial"/>
                <w:bCs w:val="0"/>
                <w:color w:val="FFFFFF" w:themeColor="background1"/>
                <w:lang w:val="pl-PL"/>
              </w:rPr>
              <w:t>Imię i nazwisko/ Podmiot zgłaszający uwagę (w przypadku organizacji/instytucji)</w:t>
            </w:r>
          </w:p>
        </w:tc>
      </w:tr>
      <w:tr w:rsidR="00523F9B" w:rsidRPr="005A745E" w14:paraId="3444373F" w14:textId="77777777" w:rsidTr="00356EB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4B2A388A" w14:textId="77777777" w:rsidR="00523F9B" w:rsidRDefault="00523F9B" w:rsidP="00523F9B">
            <w:pPr>
              <w:spacing w:line="276" w:lineRule="auto"/>
              <w:rPr>
                <w:rFonts w:ascii="Calibri" w:eastAsia="Calibri" w:hAnsi="Calibri" w:cs="Arial"/>
              </w:rPr>
            </w:pPr>
          </w:p>
          <w:p w14:paraId="400FABF2" w14:textId="77777777" w:rsidR="00CA7E38" w:rsidRPr="005A745E" w:rsidRDefault="00CA7E38" w:rsidP="00523F9B">
            <w:pPr>
              <w:spacing w:line="276" w:lineRule="auto"/>
              <w:rPr>
                <w:rFonts w:ascii="Calibri" w:eastAsia="Calibri" w:hAnsi="Calibri" w:cs="Arial"/>
              </w:rPr>
            </w:pPr>
          </w:p>
        </w:tc>
      </w:tr>
      <w:tr w:rsidR="003675A7" w:rsidRPr="005A745E" w14:paraId="750BB63A" w14:textId="77777777" w:rsidTr="003675A7">
        <w:trPr>
          <w:trHeight w:val="50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5A5A5" w:themeFill="accent3"/>
            <w:vAlign w:val="center"/>
          </w:tcPr>
          <w:p w14:paraId="7D605E39" w14:textId="5CE0BD0D" w:rsidR="003675A7" w:rsidRDefault="003675A7" w:rsidP="003675A7">
            <w:pPr>
              <w:spacing w:line="276" w:lineRule="auto"/>
              <w:rPr>
                <w:rFonts w:ascii="Calibri" w:eastAsia="Calibri" w:hAnsi="Calibri" w:cs="Arial"/>
              </w:rPr>
            </w:pPr>
            <w:r w:rsidRPr="003675A7">
              <w:rPr>
                <w:rFonts w:ascii="Calibri" w:eastAsia="Calibri" w:hAnsi="Calibri" w:cs="Arial"/>
                <w:bCs w:val="0"/>
                <w:color w:val="FFFFFF" w:themeColor="background1"/>
                <w:lang w:val="pl-PL"/>
              </w:rPr>
              <w:t>Zgody. Prosimy o zaznaczenie znakiem “X”</w:t>
            </w:r>
          </w:p>
        </w:tc>
      </w:tr>
      <w:tr w:rsidR="003675A7" w:rsidRPr="005A745E" w14:paraId="6FDA4DF5" w14:textId="77777777" w:rsidTr="003675A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5A5A5" w:themeFill="accent3"/>
            <w:vAlign w:val="center"/>
          </w:tcPr>
          <w:p w14:paraId="7BF7E35C" w14:textId="13720862" w:rsidR="003675A7" w:rsidRDefault="006A218B" w:rsidP="003675A7">
            <w:pPr>
              <w:spacing w:line="276" w:lineRule="auto"/>
              <w:rPr>
                <w:rFonts w:ascii="Calibri" w:eastAsia="Calibri" w:hAnsi="Calibri" w:cs="Arial"/>
                <w:bCs w:val="0"/>
                <w:color w:val="FFFFFF" w:themeColor="background1"/>
              </w:rPr>
            </w:pPr>
            <w:r>
              <w:rPr>
                <w:rFonts w:ascii="Calibri" w:eastAsia="Calibri" w:hAnsi="Calibri" w:cs="Arial"/>
                <w:bCs w:val="0"/>
                <w:lang w:val="pl-PL"/>
              </w:rPr>
              <w:t xml:space="preserve">______ </w:t>
            </w:r>
            <w:bookmarkStart w:id="0" w:name="_GoBack"/>
            <w:bookmarkEnd w:id="0"/>
            <w:r w:rsidR="003675A7" w:rsidRPr="003675A7">
              <w:rPr>
                <w:rFonts w:ascii="Calibri" w:eastAsia="Calibri" w:hAnsi="Calibri" w:cs="Arial"/>
                <w:bCs w:val="0"/>
                <w:lang w:val="pl-PL"/>
              </w:rPr>
              <w:t xml:space="preserve"> Wyrażam zgodę na przetwarzanie moich danych osobowych</w:t>
            </w:r>
            <w:r>
              <w:rPr>
                <w:rFonts w:ascii="Calibri" w:eastAsia="Calibri" w:hAnsi="Calibri" w:cs="Arial"/>
                <w:bCs w:val="0"/>
                <w:lang w:val="pl-PL"/>
              </w:rPr>
              <w:t xml:space="preserve"> </w:t>
            </w:r>
          </w:p>
        </w:tc>
      </w:tr>
    </w:tbl>
    <w:p w14:paraId="5015CD4F" w14:textId="77777777" w:rsidR="00282CE2" w:rsidRDefault="00282CE2" w:rsidP="00AF0289">
      <w:pPr>
        <w:ind w:right="-569"/>
        <w:rPr>
          <w:sz w:val="20"/>
        </w:rPr>
      </w:pPr>
    </w:p>
    <w:p w14:paraId="53754E72" w14:textId="77777777" w:rsidR="003675A7" w:rsidRDefault="003675A7" w:rsidP="00AF0289">
      <w:pPr>
        <w:ind w:right="-569"/>
        <w:rPr>
          <w:sz w:val="20"/>
        </w:rPr>
      </w:pPr>
    </w:p>
    <w:p w14:paraId="6F722CD5" w14:textId="2440EB21" w:rsidR="00D92CA3" w:rsidRDefault="00D92CA3" w:rsidP="00AF0289">
      <w:pPr>
        <w:ind w:right="-569"/>
        <w:rPr>
          <w:sz w:val="20"/>
        </w:rPr>
      </w:pPr>
      <w:r>
        <w:rPr>
          <w:sz w:val="20"/>
        </w:rPr>
        <w:t xml:space="preserve">Wypełniony formularz należy przekazać </w:t>
      </w:r>
      <w:r w:rsidR="00640CC3">
        <w:rPr>
          <w:sz w:val="20"/>
        </w:rPr>
        <w:t xml:space="preserve">do dnia </w:t>
      </w:r>
      <w:r w:rsidR="006A218B">
        <w:rPr>
          <w:sz w:val="20"/>
        </w:rPr>
        <w:t>10 sierpnia 2023r.</w:t>
      </w:r>
      <w:r w:rsidR="00640CC3">
        <w:rPr>
          <w:sz w:val="20"/>
        </w:rPr>
        <w:t xml:space="preserve"> </w:t>
      </w:r>
      <w:r>
        <w:rPr>
          <w:sz w:val="20"/>
        </w:rPr>
        <w:t xml:space="preserve">w następujący sposób: </w:t>
      </w:r>
    </w:p>
    <w:p w14:paraId="0A2EDF1E" w14:textId="4A75A3FF" w:rsidR="00D92CA3" w:rsidRPr="008D3475" w:rsidRDefault="00D92CA3" w:rsidP="00821F16">
      <w:pPr>
        <w:numPr>
          <w:ilvl w:val="0"/>
          <w:numId w:val="2"/>
        </w:numPr>
        <w:ind w:right="-569"/>
        <w:rPr>
          <w:sz w:val="20"/>
        </w:rPr>
      </w:pPr>
      <w:r w:rsidRPr="008D3475">
        <w:rPr>
          <w:sz w:val="20"/>
        </w:rPr>
        <w:t>pocztą e-mail na adres</w:t>
      </w:r>
      <w:r w:rsidR="006A218B">
        <w:rPr>
          <w:sz w:val="20"/>
        </w:rPr>
        <w:t xml:space="preserve">: </w:t>
      </w:r>
      <w:hyperlink r:id="rId9" w:history="1">
        <w:r w:rsidR="006A218B" w:rsidRPr="00CB44DC">
          <w:rPr>
            <w:rStyle w:val="Hipercze"/>
            <w:sz w:val="20"/>
          </w:rPr>
          <w:t>promocja@grodkow.pl</w:t>
        </w:r>
      </w:hyperlink>
      <w:r w:rsidR="006A218B">
        <w:rPr>
          <w:sz w:val="20"/>
        </w:rPr>
        <w:t xml:space="preserve"> </w:t>
      </w:r>
      <w:r w:rsidR="00821F16" w:rsidRPr="00821F16">
        <w:rPr>
          <w:sz w:val="20"/>
        </w:rPr>
        <w:t xml:space="preserve"> </w:t>
      </w:r>
      <w:r w:rsidR="008D3475" w:rsidRPr="008D3475">
        <w:rPr>
          <w:sz w:val="20"/>
        </w:rPr>
        <w:t>lub na skrzynkę e-PUAP</w:t>
      </w:r>
      <w:r w:rsidR="006A218B">
        <w:rPr>
          <w:sz w:val="20"/>
        </w:rPr>
        <w:t xml:space="preserve">: </w:t>
      </w:r>
      <w:hyperlink r:id="rId10" w:history="1">
        <w:r w:rsidR="006A218B" w:rsidRPr="00CB44DC">
          <w:rPr>
            <w:rStyle w:val="Hipercze"/>
            <w:sz w:val="20"/>
          </w:rPr>
          <w:t>um@grodkow.pl</w:t>
        </w:r>
      </w:hyperlink>
      <w:r w:rsidR="006A218B">
        <w:rPr>
          <w:sz w:val="20"/>
        </w:rPr>
        <w:t xml:space="preserve">  </w:t>
      </w:r>
    </w:p>
    <w:p w14:paraId="1DBA9820" w14:textId="7BB79C66" w:rsidR="009874F1" w:rsidRPr="009874F1" w:rsidRDefault="00AB4118" w:rsidP="009874F1">
      <w:pPr>
        <w:numPr>
          <w:ilvl w:val="0"/>
          <w:numId w:val="2"/>
        </w:numPr>
        <w:ind w:right="-569"/>
        <w:jc w:val="both"/>
        <w:rPr>
          <w:rFonts w:asciiTheme="minorHAnsi" w:hAnsiTheme="minorHAnsi" w:cstheme="minorHAnsi"/>
          <w:b/>
          <w:bCs/>
          <w:sz w:val="18"/>
          <w:szCs w:val="18"/>
        </w:rPr>
      </w:pPr>
      <w:r w:rsidRPr="009874F1">
        <w:rPr>
          <w:sz w:val="20"/>
        </w:rPr>
        <w:t>przesłanie</w:t>
      </w:r>
      <w:r w:rsidR="00640CC3" w:rsidRPr="009874F1">
        <w:rPr>
          <w:sz w:val="20"/>
        </w:rPr>
        <w:t xml:space="preserve"> </w:t>
      </w:r>
      <w:r w:rsidR="008D3475" w:rsidRPr="009874F1">
        <w:rPr>
          <w:sz w:val="20"/>
        </w:rPr>
        <w:t xml:space="preserve">pocztą lub </w:t>
      </w:r>
      <w:r w:rsidRPr="009874F1">
        <w:rPr>
          <w:sz w:val="20"/>
        </w:rPr>
        <w:t xml:space="preserve">złożenie </w:t>
      </w:r>
      <w:r w:rsidR="008D3475" w:rsidRPr="009874F1">
        <w:rPr>
          <w:sz w:val="20"/>
        </w:rPr>
        <w:t xml:space="preserve">osobiście </w:t>
      </w:r>
      <w:r w:rsidRPr="009874F1">
        <w:rPr>
          <w:sz w:val="20"/>
        </w:rPr>
        <w:t>w</w:t>
      </w:r>
      <w:r w:rsidR="008D3475" w:rsidRPr="009874F1">
        <w:rPr>
          <w:sz w:val="20"/>
        </w:rPr>
        <w:t xml:space="preserve"> </w:t>
      </w:r>
      <w:r w:rsidR="00942708">
        <w:rPr>
          <w:sz w:val="20"/>
        </w:rPr>
        <w:t>Urzęd</w:t>
      </w:r>
      <w:r w:rsidR="003675A7">
        <w:rPr>
          <w:sz w:val="20"/>
        </w:rPr>
        <w:t>zie Miejskim w Grodkowie</w:t>
      </w:r>
      <w:r w:rsidR="00F54F2A" w:rsidRPr="009874F1">
        <w:rPr>
          <w:sz w:val="20"/>
        </w:rPr>
        <w:t xml:space="preserve">, </w:t>
      </w:r>
      <w:r w:rsidR="003675A7" w:rsidRPr="003675A7">
        <w:rPr>
          <w:sz w:val="20"/>
        </w:rPr>
        <w:t>ul. Warszawska 29, 49-200 Grodków</w:t>
      </w:r>
      <w:r w:rsidR="006A218B">
        <w:rPr>
          <w:sz w:val="20"/>
        </w:rPr>
        <w:t xml:space="preserve"> (sekretariat)</w:t>
      </w:r>
    </w:p>
    <w:p w14:paraId="4CB2F8B9" w14:textId="5E9DC379" w:rsidR="00B33657" w:rsidRPr="00D355E4" w:rsidRDefault="00AB4118" w:rsidP="00F71D89">
      <w:pPr>
        <w:numPr>
          <w:ilvl w:val="0"/>
          <w:numId w:val="2"/>
        </w:numPr>
        <w:ind w:right="-569"/>
        <w:jc w:val="both"/>
        <w:rPr>
          <w:sz w:val="20"/>
        </w:rPr>
      </w:pPr>
      <w:r w:rsidRPr="00D355E4">
        <w:rPr>
          <w:sz w:val="20"/>
        </w:rPr>
        <w:t>elektronicznie poprzez formularz na stronie</w:t>
      </w:r>
      <w:r w:rsidR="00CA7E38" w:rsidRPr="00D355E4">
        <w:rPr>
          <w:sz w:val="20"/>
        </w:rPr>
        <w:t>:</w:t>
      </w:r>
      <w:r w:rsidRPr="00D355E4">
        <w:rPr>
          <w:sz w:val="20"/>
        </w:rPr>
        <w:t xml:space="preserve"> </w:t>
      </w:r>
      <w:hyperlink r:id="rId11" w:history="1">
        <w:r w:rsidR="003675A7" w:rsidRPr="003675A7">
          <w:rPr>
            <w:rStyle w:val="Hipercze"/>
            <w:sz w:val="20"/>
          </w:rPr>
          <w:t>https://ankieta.deltapartner.org.pl/konsultacje_sr_grodkow</w:t>
        </w:r>
      </w:hyperlink>
    </w:p>
    <w:p w14:paraId="5D28BAA5" w14:textId="77777777" w:rsidR="0062784F" w:rsidRDefault="0062784F" w:rsidP="00F71D89">
      <w:pPr>
        <w:numPr>
          <w:ilvl w:val="0"/>
          <w:numId w:val="2"/>
        </w:numPr>
        <w:ind w:right="-569"/>
        <w:jc w:val="both"/>
        <w:rPr>
          <w:rFonts w:asciiTheme="minorHAnsi" w:hAnsiTheme="minorHAnsi" w:cstheme="minorHAnsi"/>
          <w:b/>
          <w:bCs/>
          <w:sz w:val="24"/>
          <w:szCs w:val="18"/>
        </w:rPr>
      </w:pPr>
      <w:r>
        <w:rPr>
          <w:rFonts w:asciiTheme="minorHAnsi" w:hAnsiTheme="minorHAnsi" w:cstheme="minorHAnsi"/>
          <w:b/>
          <w:bCs/>
          <w:sz w:val="24"/>
          <w:szCs w:val="18"/>
        </w:rPr>
        <w:br w:type="page"/>
      </w:r>
    </w:p>
    <w:p w14:paraId="39293E94" w14:textId="77777777" w:rsidR="00F55798" w:rsidRDefault="00F55798" w:rsidP="00F55798">
      <w:pPr>
        <w:rPr>
          <w:b/>
          <w:szCs w:val="24"/>
          <w:u w:val="single"/>
        </w:rPr>
      </w:pPr>
      <w:r w:rsidRPr="006A218B">
        <w:rPr>
          <w:b/>
          <w:szCs w:val="24"/>
          <w:u w:val="single"/>
        </w:rPr>
        <w:lastRenderedPageBreak/>
        <w:t>Klauzula informacyjna</w:t>
      </w:r>
    </w:p>
    <w:p w14:paraId="4C1BB726" w14:textId="77777777" w:rsidR="006A218B" w:rsidRPr="008E5B8A" w:rsidRDefault="006A218B" w:rsidP="006A218B">
      <w:pPr>
        <w:pStyle w:val="Bezodstpw"/>
        <w:jc w:val="both"/>
        <w:rPr>
          <w:rFonts w:ascii="Book Antiqua" w:hAnsi="Book Antiqua"/>
          <w:sz w:val="20"/>
          <w:szCs w:val="20"/>
        </w:rPr>
      </w:pPr>
      <w:r w:rsidRPr="008E5B8A">
        <w:rPr>
          <w:rFonts w:ascii="Book Antiqua" w:hAnsi="Book Antiqua"/>
          <w:sz w:val="20"/>
          <w:szCs w:val="20"/>
        </w:rPr>
        <w:t>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w:t>
      </w:r>
    </w:p>
    <w:p w14:paraId="5E4E146E"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Administratorem Państwa danych osobowych jest Burmistrz Grodkowa, ul. Warszawska 29, 49-200 Grodków.</w:t>
      </w:r>
    </w:p>
    <w:p w14:paraId="7472A1D0"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 xml:space="preserve">Z Inspektorem ochrony danych osobowych w Urzędzie Miejskim w Grodkowie można się skontaktować za pośrednictwem poczty elektronicznej: </w:t>
      </w:r>
      <w:hyperlink r:id="rId12" w:history="1">
        <w:r w:rsidRPr="008E5B8A">
          <w:rPr>
            <w:rStyle w:val="Hipercze"/>
            <w:rFonts w:ascii="Book Antiqua" w:hAnsi="Book Antiqua"/>
            <w:sz w:val="20"/>
            <w:szCs w:val="20"/>
          </w:rPr>
          <w:t>radca.prawny@grodkow.pl</w:t>
        </w:r>
      </w:hyperlink>
      <w:r w:rsidRPr="008E5B8A">
        <w:rPr>
          <w:rFonts w:ascii="Book Antiqua" w:hAnsi="Book Antiqua"/>
          <w:sz w:val="20"/>
          <w:szCs w:val="20"/>
        </w:rPr>
        <w:t xml:space="preserve"> lub listownie na podany w punkcie 1 adres, umieszczając dopisek „do Inspektora ochrony danych”.</w:t>
      </w:r>
    </w:p>
    <w:p w14:paraId="6CB6B14E"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Dane osobowe w Urzędzie Miejskim w Grodkowie są przetwarzane:</w:t>
      </w:r>
    </w:p>
    <w:p w14:paraId="37BCEA35" w14:textId="77777777" w:rsidR="006A218B" w:rsidRPr="008E5B8A" w:rsidRDefault="006A218B" w:rsidP="006A218B">
      <w:pPr>
        <w:pStyle w:val="Bezodstpw"/>
        <w:numPr>
          <w:ilvl w:val="0"/>
          <w:numId w:val="5"/>
        </w:numPr>
        <w:suppressAutoHyphens w:val="0"/>
        <w:jc w:val="both"/>
        <w:rPr>
          <w:rFonts w:ascii="Book Antiqua" w:hAnsi="Book Antiqua"/>
          <w:sz w:val="20"/>
          <w:szCs w:val="20"/>
        </w:rPr>
      </w:pPr>
      <w:r w:rsidRPr="008E5B8A">
        <w:rPr>
          <w:rFonts w:ascii="Book Antiqua" w:hAnsi="Book Antiqua"/>
          <w:sz w:val="20"/>
          <w:szCs w:val="20"/>
        </w:rPr>
        <w:t>w celu wypełnienia obowiązku prawnego ciążącego na Burmistrzu Grodkowa,</w:t>
      </w:r>
    </w:p>
    <w:p w14:paraId="6571CA3E" w14:textId="77777777" w:rsidR="006A218B" w:rsidRPr="008E5B8A" w:rsidRDefault="006A218B" w:rsidP="006A218B">
      <w:pPr>
        <w:pStyle w:val="Bezodstpw"/>
        <w:numPr>
          <w:ilvl w:val="0"/>
          <w:numId w:val="5"/>
        </w:numPr>
        <w:suppressAutoHyphens w:val="0"/>
        <w:jc w:val="both"/>
        <w:rPr>
          <w:rFonts w:ascii="Book Antiqua" w:hAnsi="Book Antiqua"/>
          <w:sz w:val="20"/>
          <w:szCs w:val="20"/>
        </w:rPr>
      </w:pPr>
      <w:r w:rsidRPr="008E5B8A">
        <w:rPr>
          <w:rFonts w:ascii="Book Antiqua" w:hAnsi="Book Antiqua"/>
          <w:sz w:val="20"/>
          <w:szCs w:val="20"/>
        </w:rPr>
        <w:t>gdy przetwarzanie jest niezbędne do wykonania zadania realizowanego w interesie publicznym lub w ramach sprawowania władzy publicznej powierzonej Burmistrzowi Grodkowa,</w:t>
      </w:r>
    </w:p>
    <w:p w14:paraId="5968A84E" w14:textId="77777777" w:rsidR="006A218B" w:rsidRPr="008E5B8A" w:rsidRDefault="006A218B" w:rsidP="006A218B">
      <w:pPr>
        <w:pStyle w:val="Bezodstpw"/>
        <w:numPr>
          <w:ilvl w:val="0"/>
          <w:numId w:val="5"/>
        </w:numPr>
        <w:suppressAutoHyphens w:val="0"/>
        <w:jc w:val="both"/>
        <w:rPr>
          <w:rFonts w:ascii="Book Antiqua" w:hAnsi="Book Antiqua"/>
          <w:sz w:val="20"/>
          <w:szCs w:val="20"/>
        </w:rPr>
      </w:pPr>
      <w:r w:rsidRPr="008E5B8A">
        <w:rPr>
          <w:rFonts w:ascii="Book Antiqua" w:hAnsi="Book Antiqua"/>
          <w:sz w:val="20"/>
          <w:szCs w:val="20"/>
        </w:rPr>
        <w:t>gdy jest to niezbędne do wykonania umowy, której stroną jest osoba, której dane dotyczą lub do podjęcia działania na żądanie osoby, której dane dotyczą, przed zawarciem umowy,</w:t>
      </w:r>
    </w:p>
    <w:p w14:paraId="1F0D94E0" w14:textId="77777777" w:rsidR="006A218B" w:rsidRPr="008E5B8A" w:rsidRDefault="006A218B" w:rsidP="006A218B">
      <w:pPr>
        <w:pStyle w:val="Bezodstpw"/>
        <w:numPr>
          <w:ilvl w:val="0"/>
          <w:numId w:val="5"/>
        </w:numPr>
        <w:suppressAutoHyphens w:val="0"/>
        <w:jc w:val="both"/>
        <w:rPr>
          <w:rFonts w:ascii="Book Antiqua" w:hAnsi="Book Antiqua"/>
          <w:sz w:val="20"/>
          <w:szCs w:val="20"/>
        </w:rPr>
      </w:pPr>
      <w:r w:rsidRPr="008E5B8A">
        <w:rPr>
          <w:rFonts w:ascii="Book Antiqua" w:hAnsi="Book Antiqua"/>
          <w:sz w:val="20"/>
          <w:szCs w:val="20"/>
        </w:rPr>
        <w:t>na podstawie udzielonej zgody.</w:t>
      </w:r>
    </w:p>
    <w:p w14:paraId="6715155D"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W przypadkach, gdy przepisy prawa tego nie wymagają, nie powinniście Państwo przekazywać Burmistrzowi Grodkowa danych osobowych osób trzecich, a jeśli dane takie zostaną jednak przekazane uważa się, że odbyło się to za zgodą tych osób.</w:t>
      </w:r>
    </w:p>
    <w:p w14:paraId="2EE16F45"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Odbiorcami Państwa danych osobowych, w zależności od przesłanki prawnej, są:</w:t>
      </w:r>
    </w:p>
    <w:p w14:paraId="197685C8" w14:textId="77777777" w:rsidR="006A218B" w:rsidRPr="008E5B8A" w:rsidRDefault="006A218B" w:rsidP="006A218B">
      <w:pPr>
        <w:pStyle w:val="Bezodstpw"/>
        <w:numPr>
          <w:ilvl w:val="0"/>
          <w:numId w:val="6"/>
        </w:numPr>
        <w:suppressAutoHyphens w:val="0"/>
        <w:jc w:val="both"/>
        <w:rPr>
          <w:rFonts w:ascii="Book Antiqua" w:hAnsi="Book Antiqua"/>
          <w:sz w:val="20"/>
          <w:szCs w:val="20"/>
        </w:rPr>
      </w:pPr>
      <w:r w:rsidRPr="008E5B8A">
        <w:rPr>
          <w:rFonts w:ascii="Book Antiqua" w:hAnsi="Book Antiqua"/>
          <w:sz w:val="20"/>
          <w:szCs w:val="20"/>
        </w:rPr>
        <w:t>strony postępowania, ich pełnomocnicy, przedstawiciele stron (jeśli w danej sprawie występują), uprawnieni na podstawie przepisów prawa do dostępu do akt sprawy zawierających dane osobowe, którym rozstrzygnięcie sprawy Burmistrz Grodkowa zobowiązany jest doręczyć,</w:t>
      </w:r>
    </w:p>
    <w:p w14:paraId="72F709B8" w14:textId="77777777" w:rsidR="006A218B" w:rsidRPr="008E5B8A" w:rsidRDefault="006A218B" w:rsidP="006A218B">
      <w:pPr>
        <w:pStyle w:val="Bezodstpw"/>
        <w:numPr>
          <w:ilvl w:val="0"/>
          <w:numId w:val="6"/>
        </w:numPr>
        <w:suppressAutoHyphens w:val="0"/>
        <w:jc w:val="both"/>
        <w:rPr>
          <w:rFonts w:ascii="Book Antiqua" w:hAnsi="Book Antiqua"/>
          <w:sz w:val="20"/>
          <w:szCs w:val="20"/>
        </w:rPr>
      </w:pPr>
      <w:r w:rsidRPr="008E5B8A">
        <w:rPr>
          <w:rFonts w:ascii="Book Antiqua" w:hAnsi="Book Antiqua"/>
          <w:sz w:val="20"/>
          <w:szCs w:val="20"/>
        </w:rPr>
        <w:t>podmioty przetwarzające dane osobowe, w przypadku gdy Burmistrz Grodkowa powierzył takiemu podmiotowi przetwarzanie danych osobowych na podstawie umowy,</w:t>
      </w:r>
    </w:p>
    <w:p w14:paraId="0A3CBD4D" w14:textId="77777777" w:rsidR="006A218B" w:rsidRPr="008E5B8A" w:rsidRDefault="006A218B" w:rsidP="006A218B">
      <w:pPr>
        <w:pStyle w:val="Bezodstpw"/>
        <w:numPr>
          <w:ilvl w:val="0"/>
          <w:numId w:val="6"/>
        </w:numPr>
        <w:suppressAutoHyphens w:val="0"/>
        <w:jc w:val="both"/>
        <w:rPr>
          <w:rFonts w:ascii="Book Antiqua" w:hAnsi="Book Antiqua"/>
          <w:sz w:val="20"/>
          <w:szCs w:val="20"/>
        </w:rPr>
      </w:pPr>
      <w:r w:rsidRPr="008E5B8A">
        <w:rPr>
          <w:rFonts w:ascii="Book Antiqua" w:hAnsi="Book Antiqua"/>
          <w:sz w:val="20"/>
          <w:szCs w:val="20"/>
        </w:rPr>
        <w:t>wszystkie osoby, które w związku z przetwarzaniem danych będą mogły się z nimi zapoznać, jeśli Burmistrz Grodkowa ma obowiązek upublicznienia danych,</w:t>
      </w:r>
    </w:p>
    <w:p w14:paraId="5736E459" w14:textId="77777777" w:rsidR="006A218B" w:rsidRPr="008E5B8A" w:rsidRDefault="006A218B" w:rsidP="006A218B">
      <w:pPr>
        <w:pStyle w:val="Bezodstpw"/>
        <w:numPr>
          <w:ilvl w:val="0"/>
          <w:numId w:val="6"/>
        </w:numPr>
        <w:suppressAutoHyphens w:val="0"/>
        <w:jc w:val="both"/>
        <w:rPr>
          <w:rFonts w:ascii="Book Antiqua" w:hAnsi="Book Antiqua"/>
          <w:sz w:val="20"/>
          <w:szCs w:val="20"/>
        </w:rPr>
      </w:pPr>
      <w:r w:rsidRPr="008E5B8A">
        <w:rPr>
          <w:rFonts w:ascii="Book Antiqua" w:hAnsi="Book Antiqua"/>
          <w:sz w:val="20"/>
          <w:szCs w:val="20"/>
        </w:rPr>
        <w:t>wszystkie osoby objęte Państwa zgodą.</w:t>
      </w:r>
    </w:p>
    <w:p w14:paraId="6FE31F11" w14:textId="77777777" w:rsidR="006A218B" w:rsidRPr="008E5B8A" w:rsidRDefault="006A218B" w:rsidP="006A218B">
      <w:pPr>
        <w:pStyle w:val="Bezodstpw"/>
        <w:ind w:left="708"/>
        <w:jc w:val="both"/>
        <w:rPr>
          <w:rFonts w:ascii="Book Antiqua" w:hAnsi="Book Antiqua"/>
          <w:sz w:val="20"/>
          <w:szCs w:val="20"/>
        </w:rPr>
      </w:pPr>
      <w:r w:rsidRPr="008E5B8A">
        <w:rPr>
          <w:rFonts w:ascii="Book Antiqua" w:hAnsi="Book Antiqua"/>
          <w:sz w:val="20"/>
          <w:szCs w:val="20"/>
        </w:rPr>
        <w:t>W przypadkach określonych przepisami prawa, zobowiązującymi Burmistrza Grodkowa do przekazania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772BCF3A"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Burmistrz Grodkowa nie przekazuje Państwa danych osobowych do państwa trzeciego lub organizacji międzynarodowej.</w:t>
      </w:r>
    </w:p>
    <w:p w14:paraId="66B9CE3E"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Okres przechowywania przez Burmistrza Grodkowa Państwa danych osobowych uzależniony jest od:</w:t>
      </w:r>
    </w:p>
    <w:p w14:paraId="012A0934" w14:textId="77777777" w:rsidR="006A218B" w:rsidRPr="008E5B8A" w:rsidRDefault="006A218B" w:rsidP="006A218B">
      <w:pPr>
        <w:pStyle w:val="Bezodstpw"/>
        <w:numPr>
          <w:ilvl w:val="0"/>
          <w:numId w:val="7"/>
        </w:numPr>
        <w:suppressAutoHyphens w:val="0"/>
        <w:jc w:val="both"/>
        <w:rPr>
          <w:rFonts w:ascii="Book Antiqua" w:hAnsi="Book Antiqua"/>
          <w:sz w:val="20"/>
          <w:szCs w:val="20"/>
        </w:rPr>
      </w:pPr>
      <w:r w:rsidRPr="008E5B8A">
        <w:rPr>
          <w:rFonts w:ascii="Book Antiqua" w:hAnsi="Book Antiqua"/>
          <w:sz w:val="20"/>
          <w:szCs w:val="20"/>
        </w:rPr>
        <w:t>rodzaju sprawy, jaka została wniesiona przez Burmistrza Grodkowa i nadanej jej kategorii archiwalnej, zgodnej z jednolitym rzeczowym wykazem akt określanym przepisem prawa. Państwa dane osobowe mogą być jednak przechowywane dłużej ze względu na to, że materiały będące we władaniu administracji publicznej mogą być usunięte tylko na podstawie zgody archiwum państwowego,</w:t>
      </w:r>
    </w:p>
    <w:p w14:paraId="44AFB9DA" w14:textId="77777777" w:rsidR="006A218B" w:rsidRPr="008E5B8A" w:rsidRDefault="006A218B" w:rsidP="006A218B">
      <w:pPr>
        <w:pStyle w:val="Bezodstpw"/>
        <w:numPr>
          <w:ilvl w:val="0"/>
          <w:numId w:val="7"/>
        </w:numPr>
        <w:suppressAutoHyphens w:val="0"/>
        <w:jc w:val="both"/>
        <w:rPr>
          <w:rFonts w:ascii="Book Antiqua" w:hAnsi="Book Antiqua"/>
          <w:sz w:val="20"/>
          <w:szCs w:val="20"/>
        </w:rPr>
      </w:pPr>
      <w:r w:rsidRPr="008E5B8A">
        <w:rPr>
          <w:rFonts w:ascii="Book Antiqua" w:hAnsi="Book Antiqua"/>
          <w:sz w:val="20"/>
          <w:szCs w:val="20"/>
        </w:rPr>
        <w:t>okresu obowiązywania umowy oraz czasu wygaśnięcia wzajemnych roszczeń wynikających z umowy,</w:t>
      </w:r>
    </w:p>
    <w:p w14:paraId="2479AF3F" w14:textId="77777777" w:rsidR="006A218B" w:rsidRPr="008E5B8A" w:rsidRDefault="006A218B" w:rsidP="006A218B">
      <w:pPr>
        <w:pStyle w:val="Bezodstpw"/>
        <w:numPr>
          <w:ilvl w:val="0"/>
          <w:numId w:val="7"/>
        </w:numPr>
        <w:suppressAutoHyphens w:val="0"/>
        <w:jc w:val="both"/>
        <w:rPr>
          <w:rFonts w:ascii="Book Antiqua" w:hAnsi="Book Antiqua"/>
          <w:sz w:val="20"/>
          <w:szCs w:val="20"/>
        </w:rPr>
      </w:pPr>
      <w:r w:rsidRPr="008E5B8A">
        <w:rPr>
          <w:rFonts w:ascii="Book Antiqua" w:hAnsi="Book Antiqua"/>
          <w:sz w:val="20"/>
          <w:szCs w:val="20"/>
        </w:rPr>
        <w:t>zapisów zawartych w postanowieniach regulaminów określających warunki korzystania z usług realizowanych przez Burmistrza Grodkowa.</w:t>
      </w:r>
    </w:p>
    <w:p w14:paraId="6B44DB07"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 xml:space="preserve">Mają Państwo prawo dostępu do Państwa danych osobowych oraz prawo żądania ich sprostowania. Burmistrz Grodkowa musi mieć pewność, że nie udostępni Państwa danych osobom nieuprawnionym, dlatego w przypadku powzięcia wątpliwości, co do tożsamości </w:t>
      </w:r>
      <w:r w:rsidRPr="008E5B8A">
        <w:rPr>
          <w:rFonts w:ascii="Book Antiqua" w:hAnsi="Book Antiqua"/>
          <w:sz w:val="20"/>
          <w:szCs w:val="20"/>
        </w:rPr>
        <w:lastRenderedPageBreak/>
        <w:t>osoby, która wnioskuje o dostęp do danych lub żąda ich sprostowania, stosowane są w Urzędzie Miejskim w Grodkowie procedury autoryzacji, co może wiązać się ze skierowaniem do Państwa prośby o dodatkowe informacje weryfikujące.</w:t>
      </w:r>
    </w:p>
    <w:p w14:paraId="4B937EE6"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W przypadkach określonych przepisami prawa mają Państwo również prawo do:</w:t>
      </w:r>
    </w:p>
    <w:p w14:paraId="747811FF" w14:textId="77777777" w:rsidR="006A218B" w:rsidRPr="008E5B8A" w:rsidRDefault="006A218B" w:rsidP="006A218B">
      <w:pPr>
        <w:pStyle w:val="Bezodstpw"/>
        <w:numPr>
          <w:ilvl w:val="0"/>
          <w:numId w:val="8"/>
        </w:numPr>
        <w:suppressAutoHyphens w:val="0"/>
        <w:jc w:val="both"/>
        <w:rPr>
          <w:rFonts w:ascii="Book Antiqua" w:hAnsi="Book Antiqua"/>
          <w:sz w:val="20"/>
          <w:szCs w:val="20"/>
        </w:rPr>
      </w:pPr>
      <w:r w:rsidRPr="008E5B8A">
        <w:rPr>
          <w:rFonts w:ascii="Book Antiqua" w:hAnsi="Book Antiqua"/>
          <w:sz w:val="20"/>
          <w:szCs w:val="20"/>
        </w:rPr>
        <w:t>ograniczenia przetwarzania danych osobowych,</w:t>
      </w:r>
    </w:p>
    <w:p w14:paraId="3D5758AD" w14:textId="77777777" w:rsidR="006A218B" w:rsidRPr="008E5B8A" w:rsidRDefault="006A218B" w:rsidP="006A218B">
      <w:pPr>
        <w:pStyle w:val="Bezodstpw"/>
        <w:numPr>
          <w:ilvl w:val="0"/>
          <w:numId w:val="8"/>
        </w:numPr>
        <w:suppressAutoHyphens w:val="0"/>
        <w:jc w:val="both"/>
        <w:rPr>
          <w:rFonts w:ascii="Book Antiqua" w:hAnsi="Book Antiqua"/>
          <w:sz w:val="20"/>
          <w:szCs w:val="20"/>
        </w:rPr>
      </w:pPr>
      <w:r w:rsidRPr="008E5B8A">
        <w:rPr>
          <w:rFonts w:ascii="Book Antiqua" w:hAnsi="Book Antiqua"/>
          <w:sz w:val="20"/>
          <w:szCs w:val="20"/>
        </w:rPr>
        <w:t>przeniesienia danych do innego administratora,</w:t>
      </w:r>
    </w:p>
    <w:p w14:paraId="5AF1B432" w14:textId="77777777" w:rsidR="006A218B" w:rsidRPr="008E5B8A" w:rsidRDefault="006A218B" w:rsidP="006A218B">
      <w:pPr>
        <w:pStyle w:val="Bezodstpw"/>
        <w:numPr>
          <w:ilvl w:val="0"/>
          <w:numId w:val="8"/>
        </w:numPr>
        <w:suppressAutoHyphens w:val="0"/>
        <w:jc w:val="both"/>
        <w:rPr>
          <w:rFonts w:ascii="Book Antiqua" w:hAnsi="Book Antiqua"/>
          <w:sz w:val="20"/>
          <w:szCs w:val="20"/>
        </w:rPr>
      </w:pPr>
      <w:r w:rsidRPr="008E5B8A">
        <w:rPr>
          <w:rFonts w:ascii="Book Antiqua" w:hAnsi="Book Antiqua"/>
          <w:sz w:val="20"/>
          <w:szCs w:val="20"/>
        </w:rPr>
        <w:t>wniesienia sprzeciwu wobec przetwarzania danych osobowych,</w:t>
      </w:r>
    </w:p>
    <w:p w14:paraId="059AC9B8" w14:textId="77777777" w:rsidR="006A218B" w:rsidRPr="008E5B8A" w:rsidRDefault="006A218B" w:rsidP="006A218B">
      <w:pPr>
        <w:pStyle w:val="Bezodstpw"/>
        <w:numPr>
          <w:ilvl w:val="0"/>
          <w:numId w:val="8"/>
        </w:numPr>
        <w:suppressAutoHyphens w:val="0"/>
        <w:jc w:val="both"/>
        <w:rPr>
          <w:rFonts w:ascii="Book Antiqua" w:hAnsi="Book Antiqua"/>
          <w:sz w:val="20"/>
          <w:szCs w:val="20"/>
        </w:rPr>
      </w:pPr>
      <w:r w:rsidRPr="008E5B8A">
        <w:rPr>
          <w:rFonts w:ascii="Book Antiqua" w:hAnsi="Book Antiqua"/>
          <w:sz w:val="20"/>
          <w:szCs w:val="20"/>
        </w:rPr>
        <w:t>sprostowania danych osobowych,</w:t>
      </w:r>
    </w:p>
    <w:p w14:paraId="1E394C5F" w14:textId="77777777" w:rsidR="006A218B" w:rsidRPr="008E5B8A" w:rsidRDefault="006A218B" w:rsidP="006A218B">
      <w:pPr>
        <w:pStyle w:val="Bezodstpw"/>
        <w:numPr>
          <w:ilvl w:val="0"/>
          <w:numId w:val="8"/>
        </w:numPr>
        <w:suppressAutoHyphens w:val="0"/>
        <w:jc w:val="both"/>
        <w:rPr>
          <w:rFonts w:ascii="Book Antiqua" w:hAnsi="Book Antiqua"/>
          <w:sz w:val="20"/>
          <w:szCs w:val="20"/>
        </w:rPr>
      </w:pPr>
      <w:r w:rsidRPr="008E5B8A">
        <w:rPr>
          <w:rFonts w:ascii="Book Antiqua" w:hAnsi="Book Antiqua"/>
          <w:sz w:val="20"/>
          <w:szCs w:val="20"/>
        </w:rPr>
        <w:t>usunięcia danych osobowych.</w:t>
      </w:r>
    </w:p>
    <w:p w14:paraId="173398A7"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W przypadku przetwarzania danych osobowych wyłącznie na podstawie wyrażenia zgody na takie przetwarzanie, można w dowolnym momencie cofnąć zgodę na przetwarzanie danych osobowych, bez względu na zgodność z prawem przetwarzania, którego dokonano na podstawie zgody udzielonej przed jej cofnięciem, z tym że nie dotyczy to danych, które podlegają archiwizacji, zgodnie z obowiązującymi Burmistrza Grodkowa przepisami prawa.</w:t>
      </w:r>
    </w:p>
    <w:p w14:paraId="317404BA"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Podanie Burmistrzowi Grodkowa danych umożliwiających Państwa identyfikację uzależnione jest od rodzaju sprawy, w związku z którą dane są przetwarzane. W związku z tym może to być sytuacja, kiedy podanie danych jest:</w:t>
      </w:r>
    </w:p>
    <w:p w14:paraId="4AE6270A" w14:textId="77777777" w:rsidR="006A218B" w:rsidRPr="008E5B8A" w:rsidRDefault="006A218B" w:rsidP="006A218B">
      <w:pPr>
        <w:pStyle w:val="Bezodstpw"/>
        <w:numPr>
          <w:ilvl w:val="0"/>
          <w:numId w:val="9"/>
        </w:numPr>
        <w:suppressAutoHyphens w:val="0"/>
        <w:jc w:val="both"/>
        <w:rPr>
          <w:rFonts w:ascii="Book Antiqua" w:hAnsi="Book Antiqua"/>
          <w:sz w:val="20"/>
          <w:szCs w:val="20"/>
        </w:rPr>
      </w:pPr>
      <w:r w:rsidRPr="008E5B8A">
        <w:rPr>
          <w:rFonts w:ascii="Book Antiqua" w:hAnsi="Book Antiqua"/>
          <w:sz w:val="20"/>
          <w:szCs w:val="20"/>
        </w:rPr>
        <w:t>warunkiem uczestniczenia w czynnościach podejmowanych przez Burmistrza Grodkowa poprzedzających  decyzję w sprawie zawarcia umowy oraz warunkiem zawarcia umowy. Niepodanie Burmistrzowi Grodkowa danych osobowych, uniemożliwiających Państwa identyfikację, oznacza utratę możliwości uczestniczenia w czynnościach podejmowanych przez Burmistrza Grodkowa, a w konsekwencji utratę możliwości zawarcia umowy,</w:t>
      </w:r>
    </w:p>
    <w:p w14:paraId="7A7491CE" w14:textId="77777777" w:rsidR="006A218B" w:rsidRPr="008E5B8A" w:rsidRDefault="006A218B" w:rsidP="006A218B">
      <w:pPr>
        <w:pStyle w:val="Bezodstpw"/>
        <w:numPr>
          <w:ilvl w:val="0"/>
          <w:numId w:val="9"/>
        </w:numPr>
        <w:suppressAutoHyphens w:val="0"/>
        <w:jc w:val="both"/>
        <w:rPr>
          <w:rFonts w:ascii="Book Antiqua" w:hAnsi="Book Antiqua"/>
          <w:sz w:val="20"/>
          <w:szCs w:val="20"/>
        </w:rPr>
      </w:pPr>
      <w:r w:rsidRPr="008E5B8A">
        <w:rPr>
          <w:rFonts w:ascii="Book Antiqua" w:hAnsi="Book Antiqua"/>
          <w:sz w:val="20"/>
          <w:szCs w:val="20"/>
        </w:rPr>
        <w:t>obowiązkiem wynikającym z przepisu prawa, jeśli Burmistrz Grodkowa tych danych nie będzie posiadał, Państwa sprawa nie będzie mogła zostać rozpatrzona,</w:t>
      </w:r>
    </w:p>
    <w:p w14:paraId="650A909B" w14:textId="77777777" w:rsidR="006A218B" w:rsidRPr="008E5B8A" w:rsidRDefault="006A218B" w:rsidP="006A218B">
      <w:pPr>
        <w:pStyle w:val="Bezodstpw"/>
        <w:numPr>
          <w:ilvl w:val="0"/>
          <w:numId w:val="9"/>
        </w:numPr>
        <w:suppressAutoHyphens w:val="0"/>
        <w:jc w:val="both"/>
        <w:rPr>
          <w:rFonts w:ascii="Book Antiqua" w:hAnsi="Book Antiqua"/>
          <w:sz w:val="20"/>
          <w:szCs w:val="20"/>
        </w:rPr>
      </w:pPr>
      <w:r w:rsidRPr="008E5B8A">
        <w:rPr>
          <w:rFonts w:ascii="Book Antiqua" w:hAnsi="Book Antiqua"/>
          <w:sz w:val="20"/>
          <w:szCs w:val="20"/>
        </w:rPr>
        <w:t>niezbędne do wykonania zadania realizowanego w interesie publicznym lub w ramach sprawowania władzy publicznej powierzonej Burmistrzowi Grodkowa, jeśli Burmistrz Grodkowa tych danych nie będzie posiadał, realizacja takiego zadania może być utrudniona, jak również Państwa sprawa nie będzie mogła zostać rozpatrzona,</w:t>
      </w:r>
    </w:p>
    <w:p w14:paraId="615A856A" w14:textId="77777777" w:rsidR="006A218B" w:rsidRPr="008E5B8A" w:rsidRDefault="006A218B" w:rsidP="006A218B">
      <w:pPr>
        <w:pStyle w:val="Bezodstpw"/>
        <w:numPr>
          <w:ilvl w:val="0"/>
          <w:numId w:val="9"/>
        </w:numPr>
        <w:suppressAutoHyphens w:val="0"/>
        <w:jc w:val="both"/>
        <w:rPr>
          <w:rFonts w:ascii="Book Antiqua" w:hAnsi="Book Antiqua"/>
          <w:sz w:val="20"/>
          <w:szCs w:val="20"/>
        </w:rPr>
      </w:pPr>
      <w:r w:rsidRPr="008E5B8A">
        <w:rPr>
          <w:rFonts w:ascii="Book Antiqua" w:hAnsi="Book Antiqua"/>
          <w:sz w:val="20"/>
          <w:szCs w:val="20"/>
        </w:rPr>
        <w:t>niezbędne do dokonania czynności, na którą wyrażą Państwo zgodę.</w:t>
      </w:r>
    </w:p>
    <w:p w14:paraId="68BD1E0E"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Dotyczące Państwa decyzje nie będą oparte na zautomatyzowanym przetwarzaniu danych, w tym ich profilowaniu.</w:t>
      </w:r>
    </w:p>
    <w:p w14:paraId="3A36E42A" w14:textId="77777777" w:rsidR="006A218B" w:rsidRPr="008E5B8A" w:rsidRDefault="006A218B" w:rsidP="006A218B">
      <w:pPr>
        <w:pStyle w:val="Bezodstpw"/>
        <w:numPr>
          <w:ilvl w:val="0"/>
          <w:numId w:val="4"/>
        </w:numPr>
        <w:suppressAutoHyphens w:val="0"/>
        <w:jc w:val="both"/>
        <w:rPr>
          <w:rFonts w:ascii="Book Antiqua" w:hAnsi="Book Antiqua"/>
          <w:sz w:val="20"/>
          <w:szCs w:val="20"/>
        </w:rPr>
      </w:pPr>
      <w:r w:rsidRPr="008E5B8A">
        <w:rPr>
          <w:rFonts w:ascii="Book Antiqua" w:hAnsi="Book Antiqua"/>
          <w:sz w:val="20"/>
          <w:szCs w:val="20"/>
        </w:rPr>
        <w:t>Mają Państwo prawo do wniesienia skargi do Prezesa Urzędu Ochrony Danych Osobowych, jeśli uznają, że przetwarzanie danych osobowych przez Burmistrza Grodkowa narusza przepisy o ochronie tych danych.</w:t>
      </w:r>
    </w:p>
    <w:p w14:paraId="66DBFA5E" w14:textId="77777777" w:rsidR="006A218B" w:rsidRDefault="006A218B" w:rsidP="006A218B">
      <w:pPr>
        <w:pStyle w:val="Bezodstpw"/>
        <w:jc w:val="both"/>
        <w:rPr>
          <w:rFonts w:ascii="Book Antiqua" w:hAnsi="Book Antiqua"/>
        </w:rPr>
      </w:pPr>
    </w:p>
    <w:p w14:paraId="2020E38F" w14:textId="77777777" w:rsidR="006A218B" w:rsidRDefault="006A218B" w:rsidP="006A218B">
      <w:pPr>
        <w:pStyle w:val="Bezodstpw"/>
        <w:jc w:val="both"/>
        <w:rPr>
          <w:rFonts w:ascii="Book Antiqua" w:hAnsi="Book Antiqua"/>
        </w:rPr>
      </w:pPr>
    </w:p>
    <w:p w14:paraId="26B6C120" w14:textId="77777777" w:rsidR="006A218B" w:rsidRPr="0018532D" w:rsidRDefault="006A218B" w:rsidP="00F55798">
      <w:pPr>
        <w:rPr>
          <w:b/>
          <w:szCs w:val="24"/>
          <w:u w:val="single"/>
        </w:rPr>
      </w:pPr>
    </w:p>
    <w:sectPr w:rsidR="006A218B" w:rsidRPr="0018532D" w:rsidSect="00CA7E38">
      <w:footerReference w:type="default" r:id="rId13"/>
      <w:footerReference w:type="first" r:id="rId14"/>
      <w:pgSz w:w="11906" w:h="16838"/>
      <w:pgMar w:top="1418" w:right="1418" w:bottom="1651" w:left="1418" w:header="0"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A420" w14:textId="77777777" w:rsidR="0030656E" w:rsidRDefault="0030656E">
      <w:pPr>
        <w:spacing w:line="240" w:lineRule="auto"/>
      </w:pPr>
      <w:r>
        <w:separator/>
      </w:r>
    </w:p>
  </w:endnote>
  <w:endnote w:type="continuationSeparator" w:id="0">
    <w:p w14:paraId="229173B3" w14:textId="77777777" w:rsidR="0030656E" w:rsidRDefault="00306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6569" w14:textId="51EF3A28" w:rsidR="00CA7E38" w:rsidRDefault="00CA7E38" w:rsidP="00CA7E38">
    <w:pPr>
      <w:pStyle w:val="Stopka"/>
      <w:ind w:left="-567" w:right="-569"/>
      <w:jc w:val="center"/>
    </w:pPr>
    <w:r>
      <w:rPr>
        <w:noProof/>
        <w:lang w:eastAsia="pl-PL"/>
      </w:rPr>
      <mc:AlternateContent>
        <mc:Choice Requires="wps">
          <w:drawing>
            <wp:anchor distT="0" distB="0" distL="114300" distR="114300" simplePos="0" relativeHeight="251659776" behindDoc="1" locked="0" layoutInCell="1" allowOverlap="1" wp14:anchorId="1A6F4437" wp14:editId="2A8128D2">
              <wp:simplePos x="0" y="0"/>
              <wp:positionH relativeFrom="page">
                <wp:posOffset>654685</wp:posOffset>
              </wp:positionH>
              <wp:positionV relativeFrom="paragraph">
                <wp:posOffset>294005</wp:posOffset>
              </wp:positionV>
              <wp:extent cx="6480175" cy="10160"/>
              <wp:effectExtent l="0" t="0" r="34925" b="27940"/>
              <wp:wrapNone/>
              <wp:docPr id="1"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10160"/>
                      </a:xfrm>
                      <a:prstGeom prst="line">
                        <a:avLst/>
                      </a:prstGeom>
                      <a:ln>
                        <a:solidFill>
                          <a:srgbClr val="C00000"/>
                        </a:solidFill>
                        <a:headEnd/>
                        <a:tailEnd/>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922B1A" id="Łącznik prosty 3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5pt,23.15pt" to="561.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" strokecolor="#c00000" strokeweight=".5pt">
              <v:stroke joinstyle="miter"/>
              <w10:wrap anchorx="page"/>
            </v:line>
          </w:pict>
        </mc:Fallback>
      </mc:AlternateContent>
    </w:r>
    <w:r w:rsidR="0082243F" w:rsidRPr="0082243F">
      <w:rPr>
        <w:sz w:val="19"/>
        <w:szCs w:val="19"/>
      </w:rPr>
      <w:t xml:space="preserve"> Strategia Rozwoju </w:t>
    </w:r>
    <w:r w:rsidR="006F2A97">
      <w:rPr>
        <w:sz w:val="19"/>
        <w:szCs w:val="19"/>
      </w:rPr>
      <w:t xml:space="preserve">Gminy </w:t>
    </w:r>
    <w:r w:rsidR="003675A7">
      <w:rPr>
        <w:sz w:val="19"/>
        <w:szCs w:val="19"/>
      </w:rPr>
      <w:t>Grodków na lata 2024-2031</w:t>
    </w:r>
    <w:r>
      <w:rPr>
        <w:sz w:val="19"/>
        <w:szCs w:val="19"/>
      </w:rPr>
      <w:t>. Konsultacje społeczne.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6DDF" w14:textId="20627CD0" w:rsidR="00D92CA3" w:rsidRDefault="00CA7E38">
    <w:pPr>
      <w:pStyle w:val="Stopka"/>
      <w:ind w:left="-567" w:right="-569"/>
      <w:jc w:val="center"/>
    </w:pPr>
    <w:r>
      <w:rPr>
        <w:noProof/>
        <w:lang w:eastAsia="pl-PL"/>
      </w:rPr>
      <mc:AlternateContent>
        <mc:Choice Requires="wps">
          <w:drawing>
            <wp:anchor distT="0" distB="0" distL="114300" distR="114300" simplePos="0" relativeHeight="251657728" behindDoc="1" locked="0" layoutInCell="1" allowOverlap="1" wp14:anchorId="240E58D6" wp14:editId="7D5B0C87">
              <wp:simplePos x="0" y="0"/>
              <wp:positionH relativeFrom="page">
                <wp:posOffset>702310</wp:posOffset>
              </wp:positionH>
              <wp:positionV relativeFrom="paragraph">
                <wp:posOffset>351155</wp:posOffset>
              </wp:positionV>
              <wp:extent cx="6480175" cy="10160"/>
              <wp:effectExtent l="0" t="0" r="34925" b="27940"/>
              <wp:wrapNone/>
              <wp:docPr id="2"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10160"/>
                      </a:xfrm>
                      <a:prstGeom prst="line">
                        <a:avLst/>
                      </a:prstGeom>
                      <a:ln>
                        <a:solidFill>
                          <a:srgbClr val="C00000"/>
                        </a:solidFill>
                        <a:headEnd/>
                        <a:tailEnd/>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C6712" id="Łącznik prosty 3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pt,27.65pt" to="565.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" strokecolor="#c00000" strokeweight=".5pt">
              <v:stroke joinstyle="miter"/>
              <w10:wrap anchorx="page"/>
            </v:line>
          </w:pict>
        </mc:Fallback>
      </mc:AlternateContent>
    </w:r>
    <w:r w:rsidR="002A135D">
      <w:rPr>
        <w:sz w:val="19"/>
        <w:szCs w:val="19"/>
      </w:rPr>
      <w:t>Strategia</w:t>
    </w:r>
    <w:r w:rsidR="002A135D" w:rsidRPr="002A135D">
      <w:rPr>
        <w:sz w:val="19"/>
        <w:szCs w:val="19"/>
      </w:rPr>
      <w:t xml:space="preserve"> Rozwoju</w:t>
    </w:r>
    <w:r w:rsidR="0082243F">
      <w:rPr>
        <w:sz w:val="19"/>
        <w:szCs w:val="19"/>
      </w:rPr>
      <w:t xml:space="preserve"> </w:t>
    </w:r>
    <w:r w:rsidR="003675A7">
      <w:rPr>
        <w:sz w:val="19"/>
        <w:szCs w:val="19"/>
      </w:rPr>
      <w:t>Gminy Grodków na lata 2024-2031</w:t>
    </w:r>
    <w:r w:rsidR="00A75C98">
      <w:rPr>
        <w:sz w:val="19"/>
        <w:szCs w:val="19"/>
      </w:rPr>
      <w:t>.</w:t>
    </w:r>
    <w:r w:rsidR="001958D0">
      <w:rPr>
        <w:sz w:val="19"/>
        <w:szCs w:val="19"/>
      </w:rPr>
      <w:t xml:space="preserve"> </w:t>
    </w:r>
    <w:r w:rsidR="00D92CA3">
      <w:rPr>
        <w:sz w:val="19"/>
        <w:szCs w:val="19"/>
      </w:rPr>
      <w:t>Konsultacje społeczne.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B5FA" w14:textId="77777777" w:rsidR="0030656E" w:rsidRDefault="0030656E">
      <w:pPr>
        <w:spacing w:line="240" w:lineRule="auto"/>
      </w:pPr>
      <w:r>
        <w:separator/>
      </w:r>
    </w:p>
  </w:footnote>
  <w:footnote w:type="continuationSeparator" w:id="0">
    <w:p w14:paraId="7B797875" w14:textId="77777777" w:rsidR="0030656E" w:rsidRDefault="003065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1"/>
      <w:numFmt w:val="bullet"/>
      <w:lvlText w:val=""/>
      <w:lvlJc w:val="left"/>
      <w:pPr>
        <w:tabs>
          <w:tab w:val="num" w:pos="0"/>
        </w:tabs>
        <w:ind w:left="153" w:hanging="360"/>
      </w:pPr>
      <w:rPr>
        <w:rFonts w:ascii="Symbol" w:hAnsi="Symbol" w:cs="Symbol"/>
        <w:sz w:val="20"/>
      </w:rPr>
    </w:lvl>
  </w:abstractNum>
  <w:abstractNum w:abstractNumId="2" w15:restartNumberingAfterBreak="0">
    <w:nsid w:val="07BF575C"/>
    <w:multiLevelType w:val="hybridMultilevel"/>
    <w:tmpl w:val="7EA87C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222A68"/>
    <w:multiLevelType w:val="hybridMultilevel"/>
    <w:tmpl w:val="1D78D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93417"/>
    <w:multiLevelType w:val="multilevel"/>
    <w:tmpl w:val="C0EC9540"/>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4615F"/>
    <w:multiLevelType w:val="hybridMultilevel"/>
    <w:tmpl w:val="710421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C06CAE"/>
    <w:multiLevelType w:val="hybridMultilevel"/>
    <w:tmpl w:val="33FCDA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5231183"/>
    <w:multiLevelType w:val="hybridMultilevel"/>
    <w:tmpl w:val="E912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5771B37"/>
    <w:multiLevelType w:val="hybridMultilevel"/>
    <w:tmpl w:val="892A77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8A"/>
    <w:rsid w:val="00011EC6"/>
    <w:rsid w:val="000512D5"/>
    <w:rsid w:val="00051870"/>
    <w:rsid w:val="001244F5"/>
    <w:rsid w:val="00140E1E"/>
    <w:rsid w:val="00193DDA"/>
    <w:rsid w:val="001958D0"/>
    <w:rsid w:val="001F2650"/>
    <w:rsid w:val="0022000E"/>
    <w:rsid w:val="002514E4"/>
    <w:rsid w:val="00274A62"/>
    <w:rsid w:val="00282CE2"/>
    <w:rsid w:val="002A135D"/>
    <w:rsid w:val="0030656E"/>
    <w:rsid w:val="00356EB5"/>
    <w:rsid w:val="003675A7"/>
    <w:rsid w:val="00392A5B"/>
    <w:rsid w:val="003D0A84"/>
    <w:rsid w:val="004121AC"/>
    <w:rsid w:val="00415C06"/>
    <w:rsid w:val="004950BE"/>
    <w:rsid w:val="00500884"/>
    <w:rsid w:val="00523F9B"/>
    <w:rsid w:val="005309C5"/>
    <w:rsid w:val="00571604"/>
    <w:rsid w:val="005A5C85"/>
    <w:rsid w:val="005B224C"/>
    <w:rsid w:val="005C6530"/>
    <w:rsid w:val="00604818"/>
    <w:rsid w:val="0062784F"/>
    <w:rsid w:val="00630CA1"/>
    <w:rsid w:val="00640CC3"/>
    <w:rsid w:val="0065263B"/>
    <w:rsid w:val="00680577"/>
    <w:rsid w:val="006A218B"/>
    <w:rsid w:val="006F2A97"/>
    <w:rsid w:val="0071280B"/>
    <w:rsid w:val="007A3797"/>
    <w:rsid w:val="007E643A"/>
    <w:rsid w:val="008138A3"/>
    <w:rsid w:val="00821F16"/>
    <w:rsid w:val="0082243F"/>
    <w:rsid w:val="00835B22"/>
    <w:rsid w:val="008C1A6A"/>
    <w:rsid w:val="008D3475"/>
    <w:rsid w:val="008F0497"/>
    <w:rsid w:val="00942708"/>
    <w:rsid w:val="00963971"/>
    <w:rsid w:val="009874F1"/>
    <w:rsid w:val="009D2B5B"/>
    <w:rsid w:val="00A55B28"/>
    <w:rsid w:val="00A75C98"/>
    <w:rsid w:val="00A97BDE"/>
    <w:rsid w:val="00AB4118"/>
    <w:rsid w:val="00AE4C8A"/>
    <w:rsid w:val="00AF0289"/>
    <w:rsid w:val="00B33657"/>
    <w:rsid w:val="00B37E8A"/>
    <w:rsid w:val="00BB5033"/>
    <w:rsid w:val="00CA7E38"/>
    <w:rsid w:val="00D256C9"/>
    <w:rsid w:val="00D355E4"/>
    <w:rsid w:val="00D44D1D"/>
    <w:rsid w:val="00D72582"/>
    <w:rsid w:val="00D92CA3"/>
    <w:rsid w:val="00E003F0"/>
    <w:rsid w:val="00E32C40"/>
    <w:rsid w:val="00E639E0"/>
    <w:rsid w:val="00EA73EA"/>
    <w:rsid w:val="00EF439A"/>
    <w:rsid w:val="00EF7710"/>
    <w:rsid w:val="00F37389"/>
    <w:rsid w:val="00F51889"/>
    <w:rsid w:val="00F54F2A"/>
    <w:rsid w:val="00F55798"/>
    <w:rsid w:val="00F71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2251B6"/>
  <w15:chartTrackingRefBased/>
  <w15:docId w15:val="{E750E3DF-3092-46BA-AD6D-A4902E8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118"/>
    <w:pPr>
      <w:suppressAutoHyphens/>
      <w:spacing w:line="360" w:lineRule="auto"/>
    </w:pPr>
    <w:rPr>
      <w:rFonts w:ascii="Calibri Light" w:eastAsia="Calibri Light" w:hAnsi="Calibri Light"/>
      <w:sz w:val="22"/>
      <w:szCs w:val="22"/>
      <w:lang w:eastAsia="zh-CN"/>
    </w:rPr>
  </w:style>
  <w:style w:type="paragraph" w:styleId="Nagwek1">
    <w:name w:val="heading 1"/>
    <w:basedOn w:val="Normalny"/>
    <w:next w:val="Normalny"/>
    <w:qFormat/>
    <w:pPr>
      <w:keepNext/>
      <w:keepLines/>
      <w:numPr>
        <w:numId w:val="1"/>
      </w:numPr>
      <w:spacing w:before="240"/>
      <w:outlineLvl w:val="0"/>
    </w:pPr>
    <w:rPr>
      <w:rFonts w:eastAsia="Times New Roman"/>
      <w:color w:val="B35E0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hAnsi="Arial" w:cs="Aria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Domylnaczcionkaakapitu1">
    <w:name w:val="Domyślna czcionka akapitu1"/>
  </w:style>
  <w:style w:type="character" w:customStyle="1" w:styleId="apple-converted-space">
    <w:name w:val="apple-converted-space"/>
    <w:basedOn w:val="Domylnaczcionka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Numerstrony">
    <w:name w:val="page number"/>
    <w:basedOn w:val="Domylnaczcionkaakapitu1"/>
  </w:style>
  <w:style w:type="character" w:customStyle="1" w:styleId="TytuZnak">
    <w:name w:val="Tytuł Znak"/>
    <w:rPr>
      <w:rFonts w:ascii="Calibri Light" w:eastAsia="Times New Roman" w:hAnsi="Calibri Light" w:cs="Times New Roman"/>
      <w:spacing w:val="-10"/>
      <w:kern w:val="1"/>
      <w:sz w:val="32"/>
      <w:szCs w:val="56"/>
    </w:rPr>
  </w:style>
  <w:style w:type="character" w:customStyle="1" w:styleId="PodtytuZnak">
    <w:name w:val="Podtytuł Znak"/>
    <w:rPr>
      <w:rFonts w:eastAsia="Times New Roman"/>
      <w:color w:val="5A5A5A"/>
      <w:spacing w:val="15"/>
    </w:rPr>
  </w:style>
  <w:style w:type="character" w:styleId="Wyrnienieintensywne">
    <w:name w:val="Intense Emphasis"/>
    <w:qFormat/>
    <w:rPr>
      <w:i/>
      <w:iCs/>
      <w:color w:val="F07F09"/>
    </w:rPr>
  </w:style>
  <w:style w:type="character" w:customStyle="1" w:styleId="Nagwek1Znak">
    <w:name w:val="Nagłówek 1 Znak"/>
    <w:rPr>
      <w:rFonts w:ascii="Calibri Light" w:eastAsia="Times New Roman" w:hAnsi="Calibri Light" w:cs="Times New Roman"/>
      <w:color w:val="B35E06"/>
      <w:sz w:val="32"/>
      <w:szCs w:val="32"/>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Znak">
    <w:name w:val="Tekst podstawowy wcięty Znak"/>
    <w:basedOn w:val="Domylnaczcionkaakapitu1"/>
  </w:style>
  <w:style w:type="character" w:styleId="Hipercze">
    <w:name w:val="Hyperlink"/>
    <w:rPr>
      <w:color w:val="6B9F25"/>
      <w:u w:val="single"/>
    </w:rPr>
  </w:style>
  <w:style w:type="character" w:styleId="Pogrubienie">
    <w:name w:val="Strong"/>
    <w:uiPriority w:val="22"/>
    <w:qFormat/>
    <w:rPr>
      <w:b/>
      <w:bCs/>
    </w:rPr>
  </w:style>
  <w:style w:type="paragraph" w:customStyle="1" w:styleId="Nagwek10">
    <w:name w:val="Nagłówek1"/>
    <w:basedOn w:val="Normalny"/>
    <w:next w:val="Normalny"/>
    <w:pPr>
      <w:spacing w:line="240" w:lineRule="auto"/>
      <w:contextualSpacing/>
    </w:pPr>
    <w:rPr>
      <w:rFonts w:eastAsia="Times New Roman"/>
      <w:spacing w:val="-10"/>
      <w:kern w:val="1"/>
      <w:sz w:val="32"/>
      <w:szCs w:val="56"/>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pPr>
      <w:suppressLineNumbers/>
    </w:pPr>
    <w:rPr>
      <w:rFonts w:ascii="Times New Roman" w:hAnsi="Times New Roman" w:cs="Arial"/>
    </w:rPr>
  </w:style>
  <w:style w:type="paragraph" w:styleId="Akapitzlist">
    <w:name w:val="List Paragraph"/>
    <w:basedOn w:val="Normalny"/>
    <w:qFormat/>
    <w:pPr>
      <w:ind w:left="720"/>
      <w:contextualSpacing/>
    </w:pPr>
  </w:style>
  <w:style w:type="paragraph" w:styleId="Nagwek">
    <w:name w:val="header"/>
    <w:basedOn w:val="Normalny"/>
    <w:pPr>
      <w:spacing w:line="240" w:lineRule="auto"/>
    </w:pPr>
  </w:style>
  <w:style w:type="paragraph" w:styleId="Stopka">
    <w:name w:val="footer"/>
    <w:basedOn w:val="Normalny"/>
    <w:pPr>
      <w:spacing w:line="240" w:lineRule="auto"/>
    </w:pPr>
  </w:style>
  <w:style w:type="paragraph" w:customStyle="1" w:styleId="FooterOdd">
    <w:name w:val="Footer Odd"/>
    <w:basedOn w:val="Normalny"/>
    <w:pPr>
      <w:spacing w:after="180" w:line="264" w:lineRule="auto"/>
      <w:jc w:val="right"/>
    </w:pPr>
    <w:rPr>
      <w:rFonts w:eastAsia="Times New Roman"/>
      <w:color w:val="323232"/>
      <w:sz w:val="20"/>
      <w:szCs w:val="23"/>
      <w:lang w:eastAsia="ja-JP"/>
    </w:rPr>
  </w:style>
  <w:style w:type="paragraph" w:styleId="Bezodstpw">
    <w:name w:val="No Spacing"/>
    <w:uiPriority w:val="1"/>
    <w:qFormat/>
    <w:pPr>
      <w:suppressAutoHyphens/>
    </w:pPr>
    <w:rPr>
      <w:rFonts w:ascii="Calibri Light" w:eastAsia="Calibri Light" w:hAnsi="Calibri Light"/>
      <w:sz w:val="22"/>
      <w:szCs w:val="22"/>
      <w:lang w:eastAsia="zh-CN"/>
    </w:rPr>
  </w:style>
  <w:style w:type="paragraph" w:customStyle="1" w:styleId="HeaderOdd">
    <w:name w:val="Header Odd"/>
    <w:basedOn w:val="Bezodstpw"/>
    <w:pPr>
      <w:jc w:val="right"/>
    </w:pPr>
    <w:rPr>
      <w:rFonts w:eastAsia="Times New Roman"/>
      <w:b/>
      <w:bCs/>
      <w:color w:val="323232"/>
      <w:sz w:val="20"/>
      <w:szCs w:val="23"/>
      <w:lang w:eastAsia="ja-JP"/>
    </w:rPr>
  </w:style>
  <w:style w:type="paragraph" w:customStyle="1" w:styleId="HeaderEven">
    <w:name w:val="Header Even"/>
    <w:basedOn w:val="Bezodstpw"/>
    <w:rPr>
      <w:rFonts w:eastAsia="Times New Roman"/>
      <w:b/>
      <w:bCs/>
      <w:color w:val="323232"/>
      <w:sz w:val="20"/>
      <w:szCs w:val="23"/>
      <w:lang w:eastAsia="ja-JP"/>
    </w:rPr>
  </w:style>
  <w:style w:type="paragraph" w:styleId="Podtytu">
    <w:name w:val="Subtitle"/>
    <w:basedOn w:val="Normalny"/>
    <w:next w:val="Normalny"/>
    <w:qFormat/>
    <w:rPr>
      <w:rFonts w:eastAsia="Times New Roman"/>
      <w:color w:val="5A5A5A"/>
      <w:spacing w:val="15"/>
    </w:rPr>
  </w:style>
  <w:style w:type="paragraph" w:styleId="NormalnyWeb">
    <w:name w:val="Normal (Web)"/>
    <w:basedOn w:val="Normalny"/>
    <w:uiPriority w:val="99"/>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Light" w:hAnsi="Calibri" w:cs="Calibri"/>
      <w:color w:val="000000"/>
      <w:sz w:val="24"/>
      <w:szCs w:val="24"/>
      <w:lang w:eastAsia="zh-CN"/>
    </w:rPr>
  </w:style>
  <w:style w:type="paragraph" w:customStyle="1" w:styleId="Akapitzlist1">
    <w:name w:val="Akapit z listą1"/>
    <w:basedOn w:val="Normalny"/>
    <w:pPr>
      <w:ind w:left="720"/>
    </w:pPr>
    <w:rPr>
      <w:rFonts w:ascii="Calibri" w:eastAsia="Times New Roman" w:hAnsi="Calibri"/>
    </w:rPr>
  </w:style>
  <w:style w:type="paragraph" w:styleId="Tekstprzypisukocowego">
    <w:name w:val="endnote text"/>
    <w:basedOn w:val="Normalny"/>
    <w:pPr>
      <w:spacing w:line="240" w:lineRule="auto"/>
    </w:pPr>
    <w:rPr>
      <w:sz w:val="20"/>
      <w:szCs w:val="20"/>
    </w:rPr>
  </w:style>
  <w:style w:type="paragraph" w:customStyle="1" w:styleId="Tekstpodstawowy31">
    <w:name w:val="Tekst podstawowy 31"/>
    <w:basedOn w:val="Normalny"/>
    <w:pPr>
      <w:spacing w:after="120" w:line="240" w:lineRule="auto"/>
    </w:pPr>
    <w:rPr>
      <w:rFonts w:ascii="Times New Roman" w:eastAsia="Times New Roman" w:hAnsi="Times New Roman"/>
      <w:sz w:val="16"/>
      <w:szCs w:val="16"/>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535"/>
        <w:tab w:val="right" w:pos="9070"/>
      </w:tabs>
    </w:pPr>
  </w:style>
  <w:style w:type="character" w:styleId="UyteHipercze">
    <w:name w:val="FollowedHyperlink"/>
    <w:basedOn w:val="Domylnaczcionkaakapitu"/>
    <w:uiPriority w:val="99"/>
    <w:semiHidden/>
    <w:unhideWhenUsed/>
    <w:rsid w:val="001958D0"/>
    <w:rPr>
      <w:color w:val="954F72" w:themeColor="followedHyperlink"/>
      <w:u w:val="single"/>
    </w:rPr>
  </w:style>
  <w:style w:type="character" w:customStyle="1" w:styleId="UnresolvedMention">
    <w:name w:val="Unresolved Mention"/>
    <w:basedOn w:val="Domylnaczcionkaakapitu"/>
    <w:uiPriority w:val="99"/>
    <w:semiHidden/>
    <w:unhideWhenUsed/>
    <w:rsid w:val="008D3475"/>
    <w:rPr>
      <w:color w:val="605E5C"/>
      <w:shd w:val="clear" w:color="auto" w:fill="E1DFDD"/>
    </w:rPr>
  </w:style>
  <w:style w:type="table" w:customStyle="1" w:styleId="Zwykatabela11">
    <w:name w:val="Zwykła tabela 11"/>
    <w:basedOn w:val="Standardowy"/>
    <w:next w:val="Zwykatabela1"/>
    <w:uiPriority w:val="41"/>
    <w:rsid w:val="008138A3"/>
    <w:rPr>
      <w:rFonts w:asciiTheme="minorHAnsi" w:eastAsiaTheme="minorHAnsi" w:hAnsiTheme="minorHAnsi" w:cstheme="minorBid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8138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30">
      <w:bodyDiv w:val="1"/>
      <w:marLeft w:val="0"/>
      <w:marRight w:val="0"/>
      <w:marTop w:val="0"/>
      <w:marBottom w:val="0"/>
      <w:divBdr>
        <w:top w:val="none" w:sz="0" w:space="0" w:color="auto"/>
        <w:left w:val="none" w:sz="0" w:space="0" w:color="auto"/>
        <w:bottom w:val="none" w:sz="0" w:space="0" w:color="auto"/>
        <w:right w:val="none" w:sz="0" w:space="0" w:color="auto"/>
      </w:divBdr>
      <w:divsChild>
        <w:div w:id="2072465328">
          <w:marLeft w:val="0"/>
          <w:marRight w:val="0"/>
          <w:marTop w:val="0"/>
          <w:marBottom w:val="0"/>
          <w:divBdr>
            <w:top w:val="none" w:sz="0" w:space="0" w:color="auto"/>
            <w:left w:val="none" w:sz="0" w:space="0" w:color="auto"/>
            <w:bottom w:val="none" w:sz="0" w:space="0" w:color="auto"/>
            <w:right w:val="none" w:sz="0" w:space="0" w:color="auto"/>
          </w:divBdr>
          <w:divsChild>
            <w:div w:id="1984116106">
              <w:marLeft w:val="0"/>
              <w:marRight w:val="0"/>
              <w:marTop w:val="0"/>
              <w:marBottom w:val="0"/>
              <w:divBdr>
                <w:top w:val="none" w:sz="0" w:space="0" w:color="auto"/>
                <w:left w:val="none" w:sz="0" w:space="0" w:color="auto"/>
                <w:bottom w:val="none" w:sz="0" w:space="0" w:color="auto"/>
                <w:right w:val="none" w:sz="0" w:space="0" w:color="auto"/>
              </w:divBdr>
              <w:divsChild>
                <w:div w:id="17573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6038">
      <w:bodyDiv w:val="1"/>
      <w:marLeft w:val="0"/>
      <w:marRight w:val="0"/>
      <w:marTop w:val="0"/>
      <w:marBottom w:val="0"/>
      <w:divBdr>
        <w:top w:val="none" w:sz="0" w:space="0" w:color="auto"/>
        <w:left w:val="none" w:sz="0" w:space="0" w:color="auto"/>
        <w:bottom w:val="none" w:sz="0" w:space="0" w:color="auto"/>
        <w:right w:val="none" w:sz="0" w:space="0" w:color="auto"/>
      </w:divBdr>
      <w:divsChild>
        <w:div w:id="237785607">
          <w:marLeft w:val="0"/>
          <w:marRight w:val="0"/>
          <w:marTop w:val="0"/>
          <w:marBottom w:val="0"/>
          <w:divBdr>
            <w:top w:val="none" w:sz="0" w:space="0" w:color="auto"/>
            <w:left w:val="none" w:sz="0" w:space="0" w:color="auto"/>
            <w:bottom w:val="none" w:sz="0" w:space="0" w:color="auto"/>
            <w:right w:val="none" w:sz="0" w:space="0" w:color="auto"/>
          </w:divBdr>
          <w:divsChild>
            <w:div w:id="1940987239">
              <w:marLeft w:val="0"/>
              <w:marRight w:val="0"/>
              <w:marTop w:val="0"/>
              <w:marBottom w:val="0"/>
              <w:divBdr>
                <w:top w:val="none" w:sz="0" w:space="0" w:color="auto"/>
                <w:left w:val="none" w:sz="0" w:space="0" w:color="auto"/>
                <w:bottom w:val="none" w:sz="0" w:space="0" w:color="auto"/>
                <w:right w:val="none" w:sz="0" w:space="0" w:color="auto"/>
              </w:divBdr>
              <w:divsChild>
                <w:div w:id="8034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5529">
      <w:bodyDiv w:val="1"/>
      <w:marLeft w:val="0"/>
      <w:marRight w:val="0"/>
      <w:marTop w:val="0"/>
      <w:marBottom w:val="0"/>
      <w:divBdr>
        <w:top w:val="none" w:sz="0" w:space="0" w:color="auto"/>
        <w:left w:val="none" w:sz="0" w:space="0" w:color="auto"/>
        <w:bottom w:val="none" w:sz="0" w:space="0" w:color="auto"/>
        <w:right w:val="none" w:sz="0" w:space="0" w:color="auto"/>
      </w:divBdr>
      <w:divsChild>
        <w:div w:id="1659847624">
          <w:marLeft w:val="0"/>
          <w:marRight w:val="0"/>
          <w:marTop w:val="0"/>
          <w:marBottom w:val="0"/>
          <w:divBdr>
            <w:top w:val="none" w:sz="0" w:space="0" w:color="auto"/>
            <w:left w:val="none" w:sz="0" w:space="0" w:color="auto"/>
            <w:bottom w:val="none" w:sz="0" w:space="0" w:color="auto"/>
            <w:right w:val="none" w:sz="0" w:space="0" w:color="auto"/>
          </w:divBdr>
          <w:divsChild>
            <w:div w:id="9916688">
              <w:marLeft w:val="0"/>
              <w:marRight w:val="0"/>
              <w:marTop w:val="0"/>
              <w:marBottom w:val="0"/>
              <w:divBdr>
                <w:top w:val="none" w:sz="0" w:space="0" w:color="auto"/>
                <w:left w:val="none" w:sz="0" w:space="0" w:color="auto"/>
                <w:bottom w:val="none" w:sz="0" w:space="0" w:color="auto"/>
                <w:right w:val="none" w:sz="0" w:space="0" w:color="auto"/>
              </w:divBdr>
              <w:divsChild>
                <w:div w:id="1641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ieta.deltapartner.org.pl/konsultacje_sr_grodk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ca.prawny@grod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ieta.deltapartner.org.pl/konsultacje_sr_grodk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grodkow.pl" TargetMode="External"/><Relationship Id="rId4" Type="http://schemas.openxmlformats.org/officeDocument/2006/relationships/settings" Target="settings.xml"/><Relationship Id="rId9" Type="http://schemas.openxmlformats.org/officeDocument/2006/relationships/hyperlink" Target="mailto:promocja@grodkow.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Desktop\Documents\K&#280;DZIE&#379;YN%20KO&#377;LE\KONSULTACJE%20SPO&#321;ECZNE\FORMULARZ\KKSOF_formularz_konsultacj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4397-F050-4520-8AD0-D04DAD0F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KKSOF_formularz_konsultacji</Template>
  <TotalTime>41</TotalTime>
  <Pages>3</Pages>
  <Words>1075</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7516</CharactersWithSpaces>
  <SharedDoc>false</SharedDoc>
  <HLinks>
    <vt:vector size="6" baseType="variant">
      <vt:variant>
        <vt:i4>7536711</vt:i4>
      </vt:variant>
      <vt:variant>
        <vt:i4>0</vt:i4>
      </vt:variant>
      <vt:variant>
        <vt:i4>0</vt:i4>
      </vt:variant>
      <vt:variant>
        <vt:i4>5</vt:i4>
      </vt:variant>
      <vt:variant>
        <vt:lpwstr>mailto:konsultacje.rof@deltapartner.org.pl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Dorota Zawadzka</cp:lastModifiedBy>
  <cp:revision>15</cp:revision>
  <cp:lastPrinted>2023-07-06T12:08:00Z</cp:lastPrinted>
  <dcterms:created xsi:type="dcterms:W3CDTF">2023-03-27T05:34:00Z</dcterms:created>
  <dcterms:modified xsi:type="dcterms:W3CDTF">2023-07-06T12:09:00Z</dcterms:modified>
</cp:coreProperties>
</file>