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24B" w:rsidRPr="0085624B" w:rsidRDefault="0085624B" w:rsidP="0085624B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pl-PL"/>
        </w:rPr>
      </w:pPr>
      <w:r w:rsidRPr="0085624B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pl-PL"/>
        </w:rPr>
        <w:t>Przedłużenie obowiązywania stopni alarmowych do 3</w:t>
      </w:r>
      <w:r w:rsidR="00725CBC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pl-PL"/>
        </w:rPr>
        <w:t>0</w:t>
      </w:r>
      <w:r w:rsidRPr="0085624B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pl-PL"/>
        </w:rPr>
        <w:t xml:space="preserve"> </w:t>
      </w:r>
      <w:r w:rsidR="00725CBC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pl-PL"/>
        </w:rPr>
        <w:t>listopada</w:t>
      </w:r>
      <w:r w:rsidRPr="0085624B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pl-PL"/>
        </w:rPr>
        <w:t xml:space="preserve"> 2024 r.</w:t>
      </w:r>
    </w:p>
    <w:p w:rsidR="00725CBC" w:rsidRDefault="00725CBC" w:rsidP="00725CB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  <w:r>
        <w:rPr>
          <w:rStyle w:val="Pogrubienie"/>
          <w:rFonts w:ascii="inherit" w:hAnsi="inherit" w:cs="Arial"/>
          <w:color w:val="1B1B1B"/>
        </w:rPr>
        <w:t>STOPNIE ALARMOWE BRAVO-CRP I BRAVO – przedłużenie obowiązywania do 30 listopada</w:t>
      </w:r>
    </w:p>
    <w:p w:rsidR="00725CBC" w:rsidRDefault="00725CBC" w:rsidP="00725CBC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STOPIEŃ ALARMOWY BRAVO-CRP</w:t>
      </w:r>
    </w:p>
    <w:p w:rsidR="00725CBC" w:rsidRDefault="00725CBC" w:rsidP="00725CBC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Prezes Rady Ministrów Zarządzeniem nr 93 wprowadził drugi stopień alarmowy (stopień BRAVO-CRP) na całym terytorium Rzeczypospolitej Polskiej – obowiązuje do 30 listopada 2024 roku, do godz. 23:59.</w:t>
      </w:r>
    </w:p>
    <w:p w:rsidR="00725CBC" w:rsidRDefault="00725CBC" w:rsidP="00725CBC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STOPIEŃ ALARMOWY BRAVO</w:t>
      </w:r>
    </w:p>
    <w:p w:rsidR="00725CBC" w:rsidRDefault="00725CBC" w:rsidP="00725CBC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Prezes Rady Ministrów Zarządzeniem nr 94 wprowadził drugi stopień alarmowy (stopień BRAVO) na całym terytorium Rzeczypospolitej Polskiej – obowiązuje do 30 listopada 2024 roku, do godz. 23:59.</w:t>
      </w:r>
    </w:p>
    <w:p w:rsidR="00725CBC" w:rsidRDefault="00725CBC" w:rsidP="00725CBC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STOPIEŃ ALARMOWY BRAVO dla polskiej infrastruktury krytycznej poza granicami RP.</w:t>
      </w:r>
    </w:p>
    <w:p w:rsidR="00725CBC" w:rsidRDefault="00725CBC" w:rsidP="00725CBC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Prezes Rady Ministrów Zarządzeniem nr 92 wprowadził drugi stopień alarmowy (stopień BRAVO) wobec polskiej infrastruktury energetycznej mieszczącej się poza granicami Rzeczypospolitej Polskiej – obowiązuje do 30 listopada 2024 roku, do godz. 23:59.</w:t>
      </w:r>
    </w:p>
    <w:p w:rsidR="00C52F45" w:rsidRDefault="00C52F45">
      <w:bookmarkStart w:id="0" w:name="_GoBack"/>
      <w:bookmarkEnd w:id="0"/>
    </w:p>
    <w:sectPr w:rsidR="00C52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A11BC"/>
    <w:multiLevelType w:val="multilevel"/>
    <w:tmpl w:val="F5C6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5D6581"/>
    <w:multiLevelType w:val="multilevel"/>
    <w:tmpl w:val="8012C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ED"/>
    <w:rsid w:val="00725CBC"/>
    <w:rsid w:val="007270C1"/>
    <w:rsid w:val="0085624B"/>
    <w:rsid w:val="00C24CED"/>
    <w:rsid w:val="00C5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E55FA-8731-4C12-9995-9537C288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6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24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25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5C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6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Przedwojewska</dc:creator>
  <cp:keywords/>
  <dc:description/>
  <cp:lastModifiedBy>Violetta Przedwojewska</cp:lastModifiedBy>
  <cp:revision>2</cp:revision>
  <cp:lastPrinted>2024-06-04T05:26:00Z</cp:lastPrinted>
  <dcterms:created xsi:type="dcterms:W3CDTF">2024-09-12T05:58:00Z</dcterms:created>
  <dcterms:modified xsi:type="dcterms:W3CDTF">2024-09-12T05:58:00Z</dcterms:modified>
</cp:coreProperties>
</file>